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2"/>
        <w:gridCol w:w="1279"/>
        <w:gridCol w:w="71"/>
        <w:gridCol w:w="323"/>
        <w:gridCol w:w="2031"/>
        <w:gridCol w:w="1812"/>
        <w:gridCol w:w="1124"/>
        <w:gridCol w:w="1500"/>
        <w:gridCol w:w="383"/>
        <w:gridCol w:w="507"/>
        <w:gridCol w:w="32"/>
        <w:gridCol w:w="247"/>
      </w:tblGrid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0"/>
              <w:gridCol w:w="7599"/>
            </w:tblGrid>
            <w:tr w:rsidR="004574BD" w:rsidRPr="004574BD" w:rsidTr="000E663F">
              <w:tc>
                <w:tcPr>
                  <w:tcW w:w="1716" w:type="dxa"/>
                  <w:shd w:val="clear" w:color="auto" w:fill="auto"/>
                </w:tcPr>
                <w:p w:rsidR="004574BD" w:rsidRPr="004574BD" w:rsidRDefault="004B36E4" w:rsidP="004574B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0D2A2E8" wp14:editId="3BC08E99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4574BD" w:rsidRPr="004574BD" w:rsidRDefault="004B36E4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4574BD" w:rsidRPr="004574BD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4574BD" w:rsidRPr="004574BD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93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93"/>
            </w:tblGrid>
            <w:tr w:rsidR="004574BD" w:rsidRPr="004574BD" w:rsidTr="000E663F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сервиса и туризма</w:t>
                  </w:r>
                </w:p>
                <w:p w:rsidR="004574BD" w:rsidRPr="004574BD" w:rsidRDefault="00773F14" w:rsidP="0002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52B6822" wp14:editId="4D46D76A">
                        <wp:extent cx="914400" cy="477078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2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14744" cy="4772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Осипова Е.Н.</w:t>
                  </w:r>
                  <w:r w:rsidR="004574BD"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0240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 w:rsidR="004018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0240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018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0240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574BD"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0E663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F0125D" w:rsidP="00E01F3E">
                  <w:pPr>
                    <w:spacing w:after="0" w:line="240" w:lineRule="auto"/>
                    <w:ind w:left="-51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 </w:t>
                  </w:r>
                  <w:r w:rsidR="00E01F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8F75A2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F75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C001B4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8F75A2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0F619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C001B4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8F75A2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DF6E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F75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43.03.0</w:t>
                  </w:r>
                  <w:r w:rsidR="00DF6E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  <w:r w:rsidRPr="008F75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DF6E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Туризм</w:t>
                  </w: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0F6196">
        <w:trPr>
          <w:trHeight w:val="39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8F75A2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9"/>
                  </w:tblGrid>
                  <w:tr w:rsidR="004574BD" w:rsidRPr="008F75A2" w:rsidTr="000E663F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8F75A2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Направленность (профиль):</w:t>
                        </w:r>
                        <w:r w:rsidR="00E01F3E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8F75A2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DF6E5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Технология и организация туроператорских и турагентских услуг</w:t>
                        </w:r>
                      </w:p>
                      <w:p w:rsidR="004574BD" w:rsidRPr="008F75A2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8F75A2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8F75A2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8F75A2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4574BD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4574BD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D208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D208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D208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E038AE" w:rsidRPr="004574BD" w:rsidRDefault="00E038AE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038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0E663F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9252B3" w:rsidP="00925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</w:p>
                <w:p w:rsidR="009252B3" w:rsidRPr="004574BD" w:rsidRDefault="004018E8" w:rsidP="00024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0F6196" w:rsidRDefault="000F6196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615"/>
        <w:gridCol w:w="755"/>
        <w:gridCol w:w="401"/>
        <w:gridCol w:w="51"/>
        <w:gridCol w:w="101"/>
        <w:gridCol w:w="1045"/>
        <w:gridCol w:w="2970"/>
        <w:gridCol w:w="2284"/>
        <w:gridCol w:w="48"/>
        <w:gridCol w:w="5"/>
      </w:tblGrid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36" w:type="dxa"/>
            <w:gridSpan w:val="9"/>
          </w:tcPr>
          <w:p w:rsidR="004574BD" w:rsidRPr="008102EF" w:rsidRDefault="00E01F3E" w:rsidP="00E01F3E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773F1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ограмма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8102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46317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43.03.02 </w:t>
            </w:r>
            <w:r w:rsidR="00DF6E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Туризм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приказом Министерства образования и науки Российской Федер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ции от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08.06.2017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№ 51</w:t>
            </w:r>
            <w:r w:rsidR="009021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5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5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8102EF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7A4E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8102E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1" w:type="dxa"/>
            <w:gridSpan w:val="8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8102EF" w:rsidTr="000E663F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FC41B0" w:rsidRDefault="00FC41B0" w:rsidP="00101DB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Н.Н. Архипова, старший преподаватель</w:t>
                  </w:r>
                  <w:r w:rsidR="00773F14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 w:rsidR="00773F14"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профессор кафедры </w:t>
                  </w:r>
                  <w:r w:rsidR="00773F14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br/>
                  </w:r>
                  <w:r w:rsidR="00773F14"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сервиса и туризма</w:t>
                  </w:r>
                </w:p>
                <w:p w:rsidR="009252B3" w:rsidRPr="009252B3" w:rsidRDefault="009252B3" w:rsidP="00101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Т. В. Плотникова, канд. </w:t>
                  </w:r>
                  <w:proofErr w:type="spellStart"/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техн</w:t>
                  </w:r>
                  <w:proofErr w:type="spellEnd"/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наук, профессор кафедры </w:t>
                  </w:r>
                  <w:r w:rsidR="00101D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br/>
                  </w:r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сервиса и туризма</w:t>
                  </w: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4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921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8102EF" w:rsidTr="000E663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211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103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8102EF" w:rsidTr="000E663F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2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09"/>
                  </w:tblGrid>
                  <w:tr w:rsidR="004574BD" w:rsidRPr="008102EF" w:rsidTr="00AD569A">
                    <w:trPr>
                      <w:trHeight w:val="367"/>
                    </w:trPr>
                    <w:tc>
                      <w:tcPr>
                        <w:tcW w:w="92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8102EF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102EF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D569A"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Осипова Е.Н., канд. </w:t>
                        </w:r>
                        <w:proofErr w:type="spellStart"/>
                        <w:r w:rsidR="00AD569A"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техн</w:t>
                        </w:r>
                        <w:proofErr w:type="spellEnd"/>
                        <w:r w:rsidR="00AD569A"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наук, доцент, заведующий кафе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д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рой сервиса и туризма</w:t>
                        </w:r>
                      </w:p>
                    </w:tc>
                  </w:tr>
                </w:tbl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8102EF" w:rsidTr="000E663F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8102EF" w:rsidTr="000E663F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8102EF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8102EF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02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сервиса и туризма, протокол от 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40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05</w:t>
                  </w:r>
                  <w:r w:rsidR="0040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217A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40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8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63918" w:rsidRDefault="004574BD" w:rsidP="00B63918">
      <w:pPr>
        <w:pStyle w:val="a6"/>
        <w:pageBreakBefore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391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ВИД</w:t>
      </w:r>
      <w:r w:rsidR="006A09EC" w:rsidRPr="00B63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ТИП, </w:t>
      </w:r>
      <w:r w:rsidRPr="00B63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СПОСОБ И ФОРМА (ФОРМЫ) ПРОВЕДЕНИЯ</w:t>
      </w:r>
      <w:r w:rsidR="006A09EC" w:rsidRPr="00B63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ПРАКТИКИ</w:t>
      </w:r>
    </w:p>
    <w:p w:rsidR="004574BD" w:rsidRDefault="004574B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5A46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учебная.</w:t>
      </w:r>
    </w:p>
    <w:p w:rsidR="004574BD" w:rsidRDefault="004574B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1B37">
        <w:rPr>
          <w:rFonts w:ascii="Times New Roman" w:hAnsi="Times New Roman" w:cs="Times New Roman"/>
          <w:color w:val="000000"/>
          <w:sz w:val="28"/>
          <w:szCs w:val="28"/>
        </w:rPr>
        <w:t>Тип:</w:t>
      </w:r>
      <w:r w:rsidR="00821DBA" w:rsidRPr="00ED1B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D1B37">
        <w:rPr>
          <w:rFonts w:ascii="Times New Roman" w:hAnsi="Times New Roman" w:cs="Times New Roman"/>
          <w:color w:val="000000"/>
          <w:sz w:val="28"/>
          <w:szCs w:val="28"/>
        </w:rPr>
        <w:t>знакомительная практика</w:t>
      </w:r>
    </w:p>
    <w:p w:rsidR="002A24DD" w:rsidRDefault="004574B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</w:p>
    <w:p w:rsidR="002A24DD" w:rsidRDefault="002A24D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тационарная;</w:t>
      </w:r>
      <w:r w:rsidR="009A0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Default="002A24D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A0236">
        <w:rPr>
          <w:rFonts w:ascii="Times New Roman" w:hAnsi="Times New Roman" w:cs="Times New Roman"/>
          <w:color w:val="000000"/>
          <w:sz w:val="28"/>
          <w:szCs w:val="28"/>
        </w:rPr>
        <w:t>ыездная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1DB6" w:rsidRDefault="004574BD" w:rsidP="00E01F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01DB6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</w:p>
    <w:p w:rsidR="004574BD" w:rsidRDefault="004574BD" w:rsidP="00E01F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1DB6">
        <w:rPr>
          <w:rFonts w:ascii="Times New Roman" w:hAnsi="Times New Roman" w:cs="Times New Roman"/>
          <w:color w:val="000000"/>
          <w:sz w:val="28"/>
        </w:rPr>
        <w:t>Реализуется частично</w:t>
      </w:r>
      <w:r w:rsidR="00E01F3E" w:rsidRPr="00E01F3E">
        <w:rPr>
          <w:rFonts w:ascii="Times New Roman" w:hAnsi="Times New Roman" w:cs="Times New Roman"/>
          <w:color w:val="000000"/>
          <w:sz w:val="28"/>
        </w:rPr>
        <w:t xml:space="preserve"> в форме практической подготовки.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BA0C6D" w:rsidRDefault="00BA0C6D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 xml:space="preserve">Цель </w:t>
      </w:r>
      <w:r w:rsidR="003B316C">
        <w:rPr>
          <w:rFonts w:ascii="Times New Roman" w:hAnsi="Times New Roman" w:cs="Times New Roman"/>
          <w:sz w:val="28"/>
          <w:szCs w:val="28"/>
        </w:rPr>
        <w:t>ознакомительной</w:t>
      </w:r>
      <w:r w:rsidRPr="00BA0C6D">
        <w:rPr>
          <w:rFonts w:ascii="Times New Roman" w:hAnsi="Times New Roman" w:cs="Times New Roman"/>
          <w:sz w:val="28"/>
          <w:szCs w:val="28"/>
        </w:rPr>
        <w:t xml:space="preserve"> практики - получение первичных професси</w:t>
      </w:r>
      <w:r w:rsidRPr="00BA0C6D">
        <w:rPr>
          <w:rFonts w:ascii="Times New Roman" w:hAnsi="Times New Roman" w:cs="Times New Roman"/>
          <w:sz w:val="28"/>
          <w:szCs w:val="28"/>
        </w:rPr>
        <w:t>о</w:t>
      </w:r>
      <w:r w:rsidRPr="00BA0C6D">
        <w:rPr>
          <w:rFonts w:ascii="Times New Roman" w:hAnsi="Times New Roman" w:cs="Times New Roman"/>
          <w:sz w:val="28"/>
          <w:szCs w:val="28"/>
        </w:rPr>
        <w:t>нальных умений</w:t>
      </w:r>
      <w:r w:rsidR="009252B3">
        <w:rPr>
          <w:rFonts w:ascii="Times New Roman" w:hAnsi="Times New Roman" w:cs="Times New Roman"/>
          <w:sz w:val="28"/>
          <w:szCs w:val="28"/>
        </w:rPr>
        <w:t xml:space="preserve"> </w:t>
      </w:r>
      <w:r w:rsidRPr="00BA0C6D">
        <w:rPr>
          <w:rFonts w:ascii="Times New Roman" w:hAnsi="Times New Roman" w:cs="Times New Roman"/>
          <w:sz w:val="28"/>
          <w:szCs w:val="28"/>
        </w:rPr>
        <w:t>научно</w:t>
      </w:r>
      <w:r w:rsidR="002F4E66">
        <w:rPr>
          <w:rFonts w:ascii="Times New Roman" w:hAnsi="Times New Roman" w:cs="Times New Roman"/>
          <w:sz w:val="28"/>
          <w:szCs w:val="28"/>
        </w:rPr>
        <w:t>-</w:t>
      </w:r>
      <w:r w:rsidRPr="00BA0C6D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</w:t>
      </w:r>
      <w:r w:rsidR="009252B3">
        <w:rPr>
          <w:rFonts w:ascii="Times New Roman" w:hAnsi="Times New Roman" w:cs="Times New Roman"/>
          <w:sz w:val="28"/>
          <w:szCs w:val="28"/>
        </w:rPr>
        <w:t>умений</w:t>
      </w:r>
      <w:r w:rsidRPr="00BA0C6D">
        <w:rPr>
          <w:rFonts w:ascii="Times New Roman" w:hAnsi="Times New Roman" w:cs="Times New Roman"/>
          <w:sz w:val="28"/>
          <w:szCs w:val="28"/>
        </w:rPr>
        <w:t xml:space="preserve"> работы с внешней информацией, её анализа и представления результатов для дал</w:t>
      </w:r>
      <w:r w:rsidRPr="00BA0C6D">
        <w:rPr>
          <w:rFonts w:ascii="Times New Roman" w:hAnsi="Times New Roman" w:cs="Times New Roman"/>
          <w:sz w:val="28"/>
          <w:szCs w:val="28"/>
        </w:rPr>
        <w:t>ь</w:t>
      </w:r>
      <w:r w:rsidRPr="00BA0C6D">
        <w:rPr>
          <w:rFonts w:ascii="Times New Roman" w:hAnsi="Times New Roman" w:cs="Times New Roman"/>
          <w:sz w:val="28"/>
          <w:szCs w:val="28"/>
        </w:rPr>
        <w:t>нейшей научно</w:t>
      </w:r>
      <w:r w:rsidR="002F4E66">
        <w:rPr>
          <w:rFonts w:ascii="Times New Roman" w:hAnsi="Times New Roman" w:cs="Times New Roman"/>
          <w:sz w:val="28"/>
          <w:szCs w:val="28"/>
        </w:rPr>
        <w:t>-</w:t>
      </w:r>
      <w:r w:rsidRPr="00BA0C6D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а так же формированию общего представления о процессах обеспечения </w:t>
      </w:r>
      <w:r w:rsidR="009252B3">
        <w:rPr>
          <w:rFonts w:ascii="Times New Roman" w:eastAsia="Times New Roman" w:hAnsi="Times New Roman" w:cs="Times New Roman"/>
          <w:color w:val="000000"/>
          <w:sz w:val="28"/>
          <w:szCs w:val="28"/>
        </w:rPr>
        <w:t>туроператорских и тураген</w:t>
      </w:r>
      <w:r w:rsidR="009252B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252B3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услуг</w:t>
      </w:r>
      <w:r w:rsidRPr="00BA0C6D">
        <w:rPr>
          <w:rFonts w:ascii="Times New Roman" w:hAnsi="Times New Roman" w:cs="Times New Roman"/>
          <w:sz w:val="28"/>
          <w:szCs w:val="28"/>
        </w:rPr>
        <w:t xml:space="preserve">, соответствующих современным стандартам и удовлетворяющих требования потребителей. </w:t>
      </w:r>
    </w:p>
    <w:p w:rsidR="00E01F3E" w:rsidRDefault="00101DB6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Прохождение</w:t>
      </w:r>
      <w:r w:rsidR="009252B3" w:rsidRPr="009252B3">
        <w:rPr>
          <w:rFonts w:ascii="Times New Roman" w:hAnsi="Times New Roman" w:cs="Times New Roman"/>
          <w:color w:val="000000"/>
          <w:sz w:val="28"/>
        </w:rPr>
        <w:t xml:space="preserve"> практики способствует подготовке выпускника к реш</w:t>
      </w:r>
      <w:r w:rsidR="009252B3" w:rsidRPr="009252B3">
        <w:rPr>
          <w:rFonts w:ascii="Times New Roman" w:hAnsi="Times New Roman" w:cs="Times New Roman"/>
          <w:color w:val="000000"/>
          <w:sz w:val="28"/>
        </w:rPr>
        <w:t>е</w:t>
      </w:r>
      <w:r w:rsidR="009252B3" w:rsidRPr="009252B3">
        <w:rPr>
          <w:rFonts w:ascii="Times New Roman" w:hAnsi="Times New Roman" w:cs="Times New Roman"/>
          <w:color w:val="000000"/>
          <w:sz w:val="28"/>
        </w:rPr>
        <w:t xml:space="preserve">нию </w:t>
      </w:r>
      <w:r>
        <w:rPr>
          <w:rFonts w:ascii="Times New Roman" w:hAnsi="Times New Roman" w:cs="Times New Roman"/>
          <w:color w:val="000000"/>
          <w:sz w:val="28"/>
        </w:rPr>
        <w:t xml:space="preserve">следующих </w:t>
      </w:r>
      <w:r w:rsidR="009252B3" w:rsidRPr="009252B3">
        <w:rPr>
          <w:rFonts w:ascii="Times New Roman" w:hAnsi="Times New Roman" w:cs="Times New Roman"/>
          <w:color w:val="000000"/>
          <w:sz w:val="28"/>
        </w:rPr>
        <w:t>задач:</w:t>
      </w:r>
      <w:r w:rsidR="00BA0C6D" w:rsidRPr="00925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F3E" w:rsidRDefault="00E01F3E" w:rsidP="00E01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 xml:space="preserve">- изучение стандартов, других правовых и нормативных документов деятельности гостиниц и других средств размещения; </w:t>
      </w:r>
    </w:p>
    <w:p w:rsidR="00E01F3E" w:rsidRDefault="00E01F3E" w:rsidP="00E01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>- выбор оптимальных технологических процессов гостиничной де</w:t>
      </w:r>
      <w:r w:rsidRPr="00BA0C6D">
        <w:rPr>
          <w:rFonts w:ascii="Times New Roman" w:hAnsi="Times New Roman" w:cs="Times New Roman"/>
          <w:sz w:val="28"/>
          <w:szCs w:val="28"/>
        </w:rPr>
        <w:t>я</w:t>
      </w:r>
      <w:r w:rsidRPr="00BA0C6D">
        <w:rPr>
          <w:rFonts w:ascii="Times New Roman" w:hAnsi="Times New Roman" w:cs="Times New Roman"/>
          <w:sz w:val="28"/>
          <w:szCs w:val="28"/>
        </w:rPr>
        <w:t xml:space="preserve">тельности, соответствующих запросам потребителей; </w:t>
      </w:r>
    </w:p>
    <w:p w:rsidR="00BA0C6D" w:rsidRDefault="00BA0C6D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>- сбор, анализ и обобщение зарубежного и отечественного опыта го</w:t>
      </w:r>
      <w:r w:rsidRPr="00BA0C6D">
        <w:rPr>
          <w:rFonts w:ascii="Times New Roman" w:hAnsi="Times New Roman" w:cs="Times New Roman"/>
          <w:sz w:val="28"/>
          <w:szCs w:val="28"/>
        </w:rPr>
        <w:t>с</w:t>
      </w:r>
      <w:r w:rsidRPr="00BA0C6D">
        <w:rPr>
          <w:rFonts w:ascii="Times New Roman" w:hAnsi="Times New Roman" w:cs="Times New Roman"/>
          <w:sz w:val="28"/>
          <w:szCs w:val="28"/>
        </w:rPr>
        <w:t xml:space="preserve">тиничной деятельности; </w:t>
      </w:r>
    </w:p>
    <w:p w:rsidR="00913C24" w:rsidRDefault="00BA0C6D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>- мониторинг гостиниц и других средств размещения.</w:t>
      </w:r>
    </w:p>
    <w:p w:rsidR="00BA0C6D" w:rsidRDefault="00BA0C6D" w:rsidP="005F5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806FB" w:rsidRPr="00D71429" w:rsidRDefault="00D71429" w:rsidP="00D71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913C24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ОБУЧЕНИЯ ПРИ ПРОХОЖД</w:t>
      </w:r>
      <w:r w:rsidR="00913C24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913C24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НИИ ПРАКТИКИ, СООТНЕСЕННЫЕ С ПЛАНИРУЕМЫМИ </w:t>
      </w:r>
    </w:p>
    <w:p w:rsidR="00913C24" w:rsidRPr="00D806FB" w:rsidRDefault="00913C24" w:rsidP="00D8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06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РЕЗУЛЬТАТАМИ ОСВОЕНИЯ ОБРАЗОВАТЕЛЬНОЙ ПРОГРАММЫ</w:t>
      </w:r>
    </w:p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2409"/>
        <w:gridCol w:w="2552"/>
        <w:gridCol w:w="2410"/>
      </w:tblGrid>
      <w:tr w:rsidR="00773F14" w:rsidRPr="000746A8" w:rsidTr="00773F14">
        <w:trPr>
          <w:trHeight w:val="4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компетенции выпус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индик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тора достижения комп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тенции (ИДК)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соотнесенные с ИДК</w:t>
            </w:r>
          </w:p>
        </w:tc>
      </w:tr>
      <w:tr w:rsidR="00773F14" w:rsidRPr="000746A8" w:rsidTr="00773F14">
        <w:trPr>
          <w:trHeight w:val="2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90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90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Умеет</w:t>
            </w:r>
          </w:p>
        </w:tc>
      </w:tr>
      <w:tr w:rsidR="00773F14" w:rsidRPr="000746A8" w:rsidTr="00773F14">
        <w:trPr>
          <w:trHeight w:val="4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УК-1 Способен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Осуществляет монит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ринг и поиск информ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в области професс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источники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формации в области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фессиональной деятельн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достоверные источники для поиска информации в области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Работает с достоверн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источниками инфо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способы сбора, обработки, анализа и наглядного представления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и анализир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необходимую для решения профессионал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задач информацию с использованием совр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менных технических средств коммуникации и связи, компьютеров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делять круг задач в рамках поставленной цели и выбирать 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тимальные способы их решения, исходя из действующих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вовых норм, име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щихся ресурсов и ограничений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разработке и реал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проекта руково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ствуется Законодател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ством РФ, иными норм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тивными правовыми 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тами, методическими документами, регламе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тирующими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нальную деятельность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законодательство  РФ, нормативно-правовые 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и методические док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менты в области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менять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законодательные нормы в области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сиональной деятельности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разработке проекта определяет цел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ь(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и),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речень задач и связи между ними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процесс целеполагания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цель, формул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ровать задачи, решение которых способствует достижению цели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Предлагает оптимальные способы (методы) реш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поставленных в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екте задач и ожидаемые результаты; оценивает способы (методы) и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зультаты на соответствие цели проекта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проектов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оптимальные способы (методы) для реализации проекта, ожидаемые результаты.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реализации проекта корректирует способы решения задач, исходя из имеющихся ресурсов и ограничений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принципы, те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нологии разработки и 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лизации проекта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вносить необходимые изменения в процессе реализации проекта с учетом ресурсов и огр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ничений</w:t>
            </w:r>
          </w:p>
        </w:tc>
      </w:tr>
      <w:tr w:rsidR="00773F14" w:rsidRPr="000746A8" w:rsidTr="00773F14">
        <w:trPr>
          <w:trHeight w:val="109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Представляет результаты проекта, предлагает 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можности их использ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и/или соверше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ствования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и предста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результаты проекта</w:t>
            </w:r>
          </w:p>
        </w:tc>
      </w:tr>
      <w:tr w:rsidR="00773F14" w:rsidRPr="000746A8" w:rsidTr="00773F14">
        <w:trPr>
          <w:trHeight w:val="147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ществлять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взаимодействие и реализовывать свою роль в команде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Признает эффекти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командной работы, определяет свою роль, несет ответственность за результат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сущность и формы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взаимодействий и отношений; природу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процессов, 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никновения специфич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интересов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ных общностей и групп;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социальному взаимодействию</w:t>
            </w:r>
          </w:p>
        </w:tc>
      </w:tr>
      <w:tr w:rsidR="00773F14" w:rsidRPr="000746A8" w:rsidTr="00773F14">
        <w:trPr>
          <w:trHeight w:val="16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Обменивается информ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цией,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предоставляет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зультаты работы и согл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совывает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свою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с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сторонами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социальную структуру личности как субъекта социального действия и социального взаимоде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ствия; </w:t>
            </w:r>
            <w:proofErr w:type="spell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статусно</w:t>
            </w:r>
            <w:proofErr w:type="spell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-ролевую концепцию личности;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предлагать варианты возможных путей согл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сования личных и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низационных интересов, прогнозировать после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ствия этого типа реш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для обеих сторон;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 продуктивное взаимодействие с потр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бителями, партнерами и другими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сторонами – пре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ставителями разных культур, соблюдая этико-культурные нормы и установленные правила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 и этапы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личности; механизм действия социального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троля;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малой группе (команде), организов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взаимодействий с членами группы (кома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ды), распределять об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занности, совершенств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механизмы групп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 работы;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учетом своей роли планирует, распределяет, организует, выполняет, координирует,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лирует и оценивает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понятия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психологических особенностей развития личности; социально- пс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хологических характер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стик групп; типичные пс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хологические процессы в социальных группах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техники и приемы эффективного общения в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деятельности</w:t>
            </w:r>
          </w:p>
        </w:tc>
      </w:tr>
      <w:tr w:rsidR="00773F14" w:rsidRPr="000746A8" w:rsidTr="00773F14">
        <w:trPr>
          <w:trHeight w:val="207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3.5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Применяет знания пс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хологии в работе с гру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пой, потребителями, партнерами и другими заинтересованными ст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ронами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социально-психологические закон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мерности межличностного и межгруппового воспри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и взаимодействия,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модели реализ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профессионального развития личности в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низационных условиях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и продукти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реализовывать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свою роль в команде 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учетом своей роли пл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нировать, распределять, организовывать, коорд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нировать,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и оценивать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ственную работу</w:t>
            </w:r>
          </w:p>
        </w:tc>
      </w:tr>
      <w:tr w:rsidR="00773F14" w:rsidRPr="000746A8" w:rsidTr="00773F14">
        <w:trPr>
          <w:trHeight w:val="16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ществлять деловую коммуникацию в ус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и письменной формах на госуда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ственном языке Ро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и иностранно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м(</w:t>
            </w:r>
            <w:proofErr w:type="spellStart"/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языке(ах)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Выбирает стиль общ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язык жестов в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цессе межличностной и групповой коммуник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в деловом взаим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действии с учетом цели и условий общения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и современные нормы русского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формацию в области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из русск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язычных источников 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Ведет деловую докуме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тацию в области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сиональной деятельности на русском языке с уч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 норм русского языка и современных требов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к оформлению 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и современные нормы иностранного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формацию в области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из иноязы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ных источников 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Выполняет перевод официальных 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сиональных текстов с иностранного языка на русский язык в целях расширения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информации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стили, виды и средства общения на русском языке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грамотно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и оформлять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деловую 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кументацию на русском языке</w:t>
            </w:r>
          </w:p>
        </w:tc>
      </w:tr>
      <w:tr w:rsidR="00773F14" w:rsidRPr="000746A8" w:rsidTr="00773F14">
        <w:trPr>
          <w:trHeight w:val="5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Публично выступает на русском языке (доклады, презентации, совещания, переговоры), строит свое выступление в соотве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ствии с аудиторией и целью с учетом деловой этики и культурных норм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стили, виды и средства общения на иностранном языке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готовить доклады,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зентации, выступления по теме на русском языке в соответствии с аудит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рией и целью</w:t>
            </w:r>
          </w:p>
        </w:tc>
      </w:tr>
      <w:tr w:rsidR="00773F14" w:rsidRPr="000746A8" w:rsidTr="00773F14">
        <w:trPr>
          <w:trHeight w:val="26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4.5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Устно обсуждает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зультаты своей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 и профессионал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вопросы на ин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странном языке с учетом деловой этики и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турных норм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понятие коммуникации в деловом взаимодействии, в том числе с представит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лями различных культур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формату 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ловой документации и документообороту в обл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деловую этику, понятие культурной нормы и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турных ценностей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строить высказывания о результатах своей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 по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сиональным вопросам на иностранном языке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следовать этико-культурным и языковым нормам в деловой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муникации, в том числе с представителями 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личных культур</w:t>
            </w:r>
          </w:p>
        </w:tc>
      </w:tr>
      <w:tr w:rsidR="00773F14" w:rsidRPr="000746A8" w:rsidTr="00773F14">
        <w:trPr>
          <w:trHeight w:val="2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межкул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турное разнообразие общества в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но-историческом, этическом и фил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софском контекстах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 5.1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Признает и анализирует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особенности межкул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турного взаимодействия в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(преимущ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 и возможные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блемные ситуации), об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словленные различием этических, религиозных и ценностных систем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культурного 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нообразия, его значимость в профессиональном вза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модействии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ситу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межкультурного взаимодействия в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турно-историческом контексте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Толерантно восприним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 межкультурное разн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образие, исходя из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ально-исторического, этического и филосо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контекстов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события, этапы, закон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мерности и процессы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торического развития 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щества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суждения и ум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заключения на основе философского знания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Предлагает решение конфликтных (пробле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ных) ситуаций, возник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ющих на основе 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культурных противор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факты культуры, конфе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сиональные особенности для личного понимания и интерпретации професс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онального взаимодействия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толерантно относиться к межкультурному разн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образию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5.4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Анализирует конфлик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ситуации в целях их профилактики и прогн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зирования, опираясь на культурно-психологические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бенности оппонентов, историческое и фил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софское знание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этические (эстетические) и культурные нормы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понятия философии как основы мыслительной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для рационал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познания мира и 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тия, интерпретации соб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тий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теорию социально-политических конфликтов (сущность и причины)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теорию личностных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фликтов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нормы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фессиональной этики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и сп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собствовать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предупр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ждению и разрешению конфликтных ситуаций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Демонстрирует тол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рантное восприятие с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циальных и культурных различий, уважительное и бережное отношение к историческому наследию и культурным традициям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773F14">
              <w:rPr>
                <w:bCs/>
                <w:iCs/>
                <w:sz w:val="20"/>
                <w:szCs w:val="20"/>
                <w:lang w:val="ru-RU"/>
              </w:rPr>
              <w:t>понятие культурного ра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з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нообразия, его значимость в профессиональном вза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и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модействии</w:t>
            </w:r>
            <w:r w:rsidRPr="00773F14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:rsidR="00773F14" w:rsidRPr="00773F14" w:rsidRDefault="00773F14" w:rsidP="00773F14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толерантно относиться к межкультурному разн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образию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Находит и использует</w:t>
            </w:r>
            <w:proofErr w:type="gramEnd"/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необходимую для сам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развития и взаимоде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й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ствия с другими людьми информацию о культу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ных особенностях и тр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дициях различных соц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альных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этические (эстетические) и культурные нормы</w:t>
            </w:r>
          </w:p>
          <w:p w:rsidR="00773F14" w:rsidRPr="00773F14" w:rsidRDefault="00773F14" w:rsidP="00773F14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пр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этики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Проявляет в своем пов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дении уважительное 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ношение к историческ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 наследию и соци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культурным традициям различных социальных групп, опирающееся на знания этапов историч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ского развития России в контексте мировой ист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рии и культурных трад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ций мира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этапы исторического ра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вития России в контексте мировой истории и кул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турных традиций мира</w:t>
            </w:r>
          </w:p>
          <w:p w:rsidR="00773F14" w:rsidRPr="00773F14" w:rsidRDefault="00773F14" w:rsidP="00773F14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адекватно воспринимать социальные и культу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различия, толеран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но, уважительно и б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режно относиться к 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торическому наследию и культурным традициям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5.8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Сознательно выбирает ценностные ориентиры и гражданскую позицию; аргументировано </w:t>
            </w:r>
            <w:proofErr w:type="gramStart"/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дает и решает</w:t>
            </w:r>
            <w:proofErr w:type="gramEnd"/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проблемы мировоззренческого, общественного и ли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ностного характера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a3"/>
              <w:tabs>
                <w:tab w:val="left" w:pos="900"/>
                <w:tab w:val="left" w:pos="1080"/>
              </w:tabs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культурные особенности и традиции различных соц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альных групп</w:t>
            </w:r>
          </w:p>
          <w:p w:rsidR="00773F14" w:rsidRPr="00773F14" w:rsidRDefault="00773F14" w:rsidP="00773F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выбирать ценностные ориентиры и гражданскую позицию, формировать аргумент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рованные суждения, 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шать проблемы мирово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зренческого, обществе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ного и личностного х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рактера</w:t>
            </w:r>
          </w:p>
        </w:tc>
      </w:tr>
      <w:tr w:rsidR="00773F14" w:rsidRPr="000746A8" w:rsidTr="00773F14">
        <w:trPr>
          <w:trHeight w:val="12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управлять своим вр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менем, выстраивать и реализовывать трае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торию саморазвития на основе принципов образования в теч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всей жизни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Осуществляет планир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вание, оценивает сроки выполнения и трудое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кость выполняемых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бот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подходы и направления в области профессиональной орие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тации, профессионального самоопределения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отбор напра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саморазвития в соответствии с личнос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целями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Несет индивидуальную ответственность за э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фективное и качестве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ное выполнение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своей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и методы план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 и оценки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и организ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вывать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свою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 направления личностного развития и профессионального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понятия личностного 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вития, концепции самора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вития, личностного роста в психологии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разрабатывать меропри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и формировать пре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метно-пространственную среду, обеспечивающую условия саморазвития</w:t>
            </w:r>
          </w:p>
        </w:tc>
      </w:tr>
      <w:tr w:rsidR="00773F14" w:rsidRPr="000746A8" w:rsidTr="00773F14">
        <w:trPr>
          <w:trHeight w:val="239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6.4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Выстраивает траект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рию личностного разв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и профессионального роста на основе принц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 образования в теч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всей жизни; строит профессиональную кар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еру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tabs>
                <w:tab w:val="left" w:pos="900"/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6137C7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принципы образования в течение всей жизни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x-none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разрабатывать меропр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ятия и формировать предметно-пространственную среду, обеспечивающую усл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вия саморазвития</w:t>
            </w:r>
          </w:p>
        </w:tc>
      </w:tr>
      <w:tr w:rsidR="00773F14" w:rsidRPr="000746A8" w:rsidTr="00773F14">
        <w:trPr>
          <w:trHeight w:val="239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101DB6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 6.5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101DB6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66D0A">
              <w:rPr>
                <w:rFonts w:ascii="Times New Roman" w:hAnsi="Times New Roman" w:cs="Times New Roman"/>
                <w:sz w:val="20"/>
                <w:szCs w:val="20"/>
              </w:rPr>
              <w:t xml:space="preserve">Применяет принципы </w:t>
            </w:r>
            <w:proofErr w:type="gramStart"/>
            <w:r w:rsidRPr="00866D0A">
              <w:rPr>
                <w:rFonts w:ascii="Times New Roman" w:hAnsi="Times New Roman" w:cs="Times New Roman"/>
                <w:sz w:val="20"/>
                <w:szCs w:val="20"/>
              </w:rPr>
              <w:t>тайм-менеджмента</w:t>
            </w:r>
            <w:proofErr w:type="gramEnd"/>
            <w:r w:rsidRPr="00866D0A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 личной э</w:t>
            </w:r>
            <w:r w:rsidRPr="00866D0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66D0A">
              <w:rPr>
                <w:rFonts w:ascii="Times New Roman" w:hAnsi="Times New Roman" w:cs="Times New Roman"/>
                <w:sz w:val="20"/>
                <w:szCs w:val="20"/>
              </w:rPr>
              <w:t>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процессы и технологии в управлении временем, п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 xml:space="preserve">вышении эффективности его использования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меропри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тия и формировать пре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метно-пространственную среду, обеспечивающую условия саморазвития</w:t>
            </w:r>
          </w:p>
        </w:tc>
      </w:tr>
      <w:tr w:rsidR="00773F14" w:rsidRPr="000746A8" w:rsidTr="00773F14">
        <w:trPr>
          <w:trHeight w:val="19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УК-7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по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держивать должный уровень физической подготовленности для обеспечения полн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ценной социальной и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УК-7.1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Поддерживает должный уровень физической формы путем занятий физической культурой (спортом)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теоретические основы 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зической культуры и 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рового образа жизни;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методы и средства физической культуры для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полноценной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альной и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деятельности;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УК-7.2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Поддерживает должный уровень физической формы, придерживаясь требований санитарии и гигиены, индивидуал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и профессиональной, здорового образа жизни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технику безопасности на занятиях физической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турой и спортом в учебное и свободное время;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тенные знания в области физической культуры  и спорта для достижения жизненных и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целей;</w:t>
            </w:r>
          </w:p>
        </w:tc>
      </w:tr>
      <w:tr w:rsidR="00773F14" w:rsidRPr="000746A8" w:rsidTr="00773F14">
        <w:trPr>
          <w:trHeight w:val="120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УК-8. </w:t>
            </w:r>
            <w:proofErr w:type="gramStart"/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Способен с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здавать и поддерж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вать в повседневной жизни и в професси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нальной деятельности безопасные условия жизнедеятельности для сохранения пр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родной среды, обе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печения устойчивого развития общества, в том числе при угрозе и возникновении чрезвычайных ситу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ций и военных ко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фликтов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УК-8.1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101DB6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8.1</w:t>
            </w:r>
            <w:proofErr w:type="gramStart"/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proofErr w:type="gramEnd"/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ыполняет тр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бования охраны труда, санитарии и гигиены, пожарной безопасности в повседневной жизни и профессиональной де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 для сохран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 природной среды, обеспечения устойчивого развития общества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нормативные документы и требования охраны труда, санитарии и гигиены в области профессиональной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контролировать санита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но-гигиенические усл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вия внутренней профе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сиональной среды</w:t>
            </w:r>
          </w:p>
        </w:tc>
      </w:tr>
      <w:tr w:rsidR="00773F14" w:rsidRPr="000746A8" w:rsidTr="00773F14">
        <w:trPr>
          <w:trHeight w:val="8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УК-8.2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6137C7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8.2 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Готов к индив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дуальной защите и ок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занию первой помощи в чрезвычайных ситуациях и военных конфликтах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нормативные документы и требования пожарной бе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оказывать первую п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мощь в чрезвычайных ситуациях</w:t>
            </w:r>
          </w:p>
        </w:tc>
      </w:tr>
      <w:tr w:rsidR="00773F14" w:rsidRPr="000746A8" w:rsidTr="00773F14">
        <w:trPr>
          <w:trHeight w:val="16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ОПК-1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применять технол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гические новации и современное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граммное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 туристской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поиск, анализ, отбор технолог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ческих новаций и совр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менных программных продуктов в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туристской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технологические новации в области информатики для организаций сферы туризма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применять технологич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ские новации в области информатике для 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низаций сферы туризма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Использует технолог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ческие новации и спец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ализированные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граммные продукты в сфере туризма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специализированные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граммные продукты в сф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туризма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специал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зированные програм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продукты в сфере туризма</w:t>
            </w:r>
          </w:p>
        </w:tc>
      </w:tr>
      <w:tr w:rsidR="00773F14" w:rsidRPr="000746A8" w:rsidTr="00773F14">
        <w:trPr>
          <w:trHeight w:val="11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осуществлять осно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функции упра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 туристской деятельностью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 цели и зад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 управления структу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ными подразделениями объектов туристской  сферы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и задачи управления структурными подразд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лениями объектов турис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 сферы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цели и задачи управления структурн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подразделениями объектов туристской  сферы.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Использует основные методы и приемы план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рования, организации, координации и контроля деятельности подразд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и отдельных 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трудников объектов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ристской  сферы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методы и 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планирования, орган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координации и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троля деятельности по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разделений объектов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ристской  сферы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основные методы и приемы план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рования, организации, координации и контроля деятельности подразд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объектов турис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 сферы</w:t>
            </w:r>
          </w:p>
        </w:tc>
      </w:tr>
      <w:tr w:rsidR="00773F14" w:rsidRPr="000746A8" w:rsidTr="00773F14">
        <w:trPr>
          <w:trHeight w:val="103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контроль деятельности структу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подразделений об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 туристской сферы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структурных подразделений объектов туристской сферы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контроль деятельности структу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подразделений об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 туристской сферы</w:t>
            </w:r>
          </w:p>
        </w:tc>
      </w:tr>
      <w:tr w:rsidR="00773F14" w:rsidRPr="000746A8" w:rsidTr="00773F14">
        <w:trPr>
          <w:trHeight w:val="140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ОПК-3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обеспечивать требу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мое качество проце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 оказания услуг в избранной сфере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Оценивает качество 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 туристских услуг с учетом мнения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сторон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стандарты качества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ристских услуг и способы оценки качества оказания с учетом мнения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заинтересованных сторон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качество 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 туристских услуг с учетом мнения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сторон.</w:t>
            </w:r>
          </w:p>
        </w:tc>
      </w:tr>
      <w:tr w:rsidR="00773F14" w:rsidRPr="000746A8" w:rsidTr="00773F14">
        <w:trPr>
          <w:trHeight w:val="19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требуемое качество процессов 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 туристских услуг в соответствии с междун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родными и национал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стандартами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отечественные и междун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родные стандарты, обе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печивающие качество процессов оказания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отечестве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и международные стандартами,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вающие качество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цессов оказания турис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услуг</w:t>
            </w:r>
          </w:p>
        </w:tc>
      </w:tr>
      <w:tr w:rsidR="00773F14" w:rsidRPr="000746A8" w:rsidTr="00773F14">
        <w:trPr>
          <w:trHeight w:val="18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ОПК-4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осуществлять иссл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дование туристского рынка, организов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продажи 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движение туристск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продукта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ОПК-4.1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маркети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говые исследования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ристского рынка, потр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бителей, конкурентов, в </w:t>
            </w:r>
            <w:proofErr w:type="spell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 целью обоснования и разработки системы новых экскурсионных маршрутов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исследования рынка туристских услуг в, потребителей, конкуре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маркети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говые исследования рынка туристских услуг, изучать рынок,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телей, конкурентов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ОПК-4.2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Формирует каналы сбыта туристских продуктов и услуг, а также их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движение, в том числе в информационно 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продаж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ристского  продукта, в том числе с помощью онлайн технологий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мировать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каналы сбыта туристских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дуктов и услуг, а также их продвижение, в том числе в информационно телекоммуникационной сети Интернет</w:t>
            </w:r>
          </w:p>
        </w:tc>
      </w:tr>
      <w:tr w:rsidR="00773F14" w:rsidRPr="000746A8" w:rsidTr="00773F14">
        <w:trPr>
          <w:trHeight w:val="12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принимать эконом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 обоснованные решения,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экономическую эффективность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низаций избранной сферы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ОПК-5.1</w:t>
            </w:r>
            <w:proofErr w:type="gramStart"/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</w:t>
            </w:r>
            <w:proofErr w:type="gramEnd"/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пределяет, анализирует, оценивает производственно-экономические показат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 предприятий турис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ской сферы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производстве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но-экономические показ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тели организаций сферы туризма.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и анализир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основные произво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ственно-экономические показатели организаций сферы туризма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ОПК-5.2</w:t>
            </w:r>
            <w:proofErr w:type="gramStart"/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proofErr w:type="gramEnd"/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ринимает эк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номически обоснованные управленческие решения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экономич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деятельности, ее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казатели в избранной сф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экономич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ские решения,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эффективность эк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номической деятельн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организации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эконом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ческую эффективность предприятий туристской сферы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экономической эффективности предпри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тий туристской сферы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эконом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ческую эффективность предприятий туристской сферы</w:t>
            </w:r>
          </w:p>
        </w:tc>
      </w:tr>
      <w:tr w:rsidR="00773F14" w:rsidRPr="000746A8" w:rsidTr="00773F14">
        <w:trPr>
          <w:trHeight w:val="1701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применять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правовую базу в соответствии с Зак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нодательством РФ и международного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 при осуществлении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поиск и обоснованно применяет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необходимую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но-правовую документ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 для деятельности в избранной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нальной области.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делового админ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стрирования и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но-правовую документ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 для деятельности в сфере гостеприимства и общественного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обоснованно применять необходимую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но-правовую документ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 в процессе делового администрирования в сфере гостеприимства и общественного питания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Соблюдает законод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тельство Российской Федерации, а также но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международного права при предоставл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туристских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законодательство Росси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Федерации, а также нормы международного права при осуществлении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законодател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Российской Фед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рации, а также нормы международного права при осуществлении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фессиональной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</w:tr>
      <w:tr w:rsidR="00773F14" w:rsidRPr="000746A8" w:rsidTr="00773F14">
        <w:trPr>
          <w:trHeight w:val="16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докуме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тооборот в соответствии с нормативными 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документооборот в соо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ветствии с нормативными требованиями, в том числе с учетом антикоррупцио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законодательство и противодействие корру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докуме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тооборот в соответствии с нормативными 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ваниями, в том числе антикоррупционного законодательства 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тиводействия коррупции</w:t>
            </w:r>
          </w:p>
        </w:tc>
      </w:tr>
      <w:tr w:rsidR="00773F14" w:rsidRPr="000746A8" w:rsidTr="00773F14">
        <w:trPr>
          <w:trHeight w:val="9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ind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ОПК-7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обеспечивать бе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опасность обсл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живания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соблюд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требований заинтересованных сторон на основ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выполнения норм и правил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ОПК-7.1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обслуживания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требителей туристских услуг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методы 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служивания потребителей туристских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обслуживания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требителей туристских услуг</w:t>
            </w:r>
          </w:p>
        </w:tc>
      </w:tr>
      <w:tr w:rsidR="00773F14" w:rsidRPr="000746A8" w:rsidTr="00773F14">
        <w:trPr>
          <w:trHeight w:val="557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ind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ОПК-7.2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соблюд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требований заинт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ресованных сторон на основании выполнения норм и правил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нормы и правила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соблюд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требований заинт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ресованных сторон на основании выполнения норм и правил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</w:tr>
      <w:tr w:rsidR="00773F14" w:rsidRPr="000746A8" w:rsidTr="00773F14">
        <w:trPr>
          <w:trHeight w:val="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ind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01F3E" w:rsidRDefault="00E01F3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826BE" w:rsidRPr="00B419A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A4">
        <w:rPr>
          <w:rFonts w:ascii="Times New Roman" w:hAnsi="Times New Roman" w:cs="Times New Roman"/>
          <w:b/>
          <w:sz w:val="28"/>
          <w:szCs w:val="28"/>
        </w:rPr>
        <w:t xml:space="preserve">4. МЕСТО ПРАКТИКИ В СТРУКТУРЕ ОБРАЗОВАТЕЛЬНОЙ </w:t>
      </w:r>
    </w:p>
    <w:p w:rsidR="00F826BE" w:rsidRPr="00B419A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A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024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8A4AF1" w:rsidRPr="008A4AF1" w:rsidRDefault="00F826BE" w:rsidP="00024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 формы выходят на практику в 3 семестре, обуч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ющиеся заочной формы – на 2 курсе.</w:t>
      </w:r>
      <w:proofErr w:type="gramEnd"/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базируется на знаниях и ум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ниях, полученных при изучении дисциплин</w:t>
      </w:r>
      <w:r w:rsidRPr="008A4AF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A4AF1" w:rsidRPr="008A4AF1">
        <w:rPr>
          <w:rFonts w:ascii="Times New Roman" w:hAnsi="Times New Roman" w:cs="Times New Roman"/>
          <w:sz w:val="28"/>
          <w:szCs w:val="28"/>
        </w:rPr>
        <w:t xml:space="preserve"> </w:t>
      </w:r>
      <w:r w:rsidR="008A4AF1" w:rsidRPr="008A4A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Культурология</w:t>
      </w:r>
      <w:r w:rsidR="008A4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4AF1" w:rsidRPr="008A4A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и культура речи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7C7" w:rsidRPr="006137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информационные технологии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Социология, </w:t>
      </w:r>
      <w:r w:rsidR="00AC2B2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сервисной деятельности в туризме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научных исследов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на рынке туристских услуг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542ED" w:rsidRPr="008542ED" w:rsidRDefault="00F826BE" w:rsidP="00024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D6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предшествует изучению дисциплин</w:t>
      </w:r>
      <w:r w:rsidRPr="008542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 и связи с общ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ственностью в туризме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туристской деятельности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Инновации в туризме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делового туризма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Туристско-рекреационное проект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 в туристской индустрии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Турагентская деятельность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развлечений  в туристской индустрии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продаж т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ристского продукта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Туроперейтинг</w:t>
      </w:r>
      <w:proofErr w:type="spellEnd"/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 в профе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сиональной деятельности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 в туроператорских и тураген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предприятиях и организациях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мониторинга рынка туристских услуг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419A4" w:rsidRDefault="00B419A4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6FB" w:rsidRDefault="00721422" w:rsidP="00D80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</w:p>
    <w:p w:rsidR="00D806FB" w:rsidRDefault="00721422" w:rsidP="00B419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В НЕДЕЛЯХ ЛИБО В </w:t>
      </w:r>
    </w:p>
    <w:p w:rsidR="00F826BE" w:rsidRDefault="00721422" w:rsidP="00B419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АКАДЕМИЧЕСКИХ ИЛИ АСТРОНОМИЧЕСКИХ ЧАСАХ</w:t>
      </w:r>
    </w:p>
    <w:p w:rsidR="00EB57DD" w:rsidRDefault="00EB57DD" w:rsidP="00D80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57DD">
        <w:rPr>
          <w:rFonts w:ascii="Times New Roman" w:hAnsi="Times New Roman" w:cs="Times New Roman"/>
          <w:sz w:val="28"/>
          <w:szCs w:val="28"/>
        </w:rPr>
        <w:t>Продо</w:t>
      </w:r>
      <w:r>
        <w:rPr>
          <w:rFonts w:ascii="Times New Roman" w:hAnsi="Times New Roman" w:cs="Times New Roman"/>
          <w:sz w:val="28"/>
          <w:szCs w:val="28"/>
        </w:rPr>
        <w:t>лжительность практики - 2 недели</w:t>
      </w:r>
      <w:r w:rsidRPr="00EB57DD">
        <w:rPr>
          <w:rFonts w:ascii="Times New Roman" w:hAnsi="Times New Roman" w:cs="Times New Roman"/>
          <w:sz w:val="28"/>
          <w:szCs w:val="28"/>
        </w:rPr>
        <w:t>.</w:t>
      </w:r>
    </w:p>
    <w:p w:rsidR="00721422" w:rsidRPr="00EB57DD" w:rsidRDefault="00EB57DD" w:rsidP="00D80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57DD">
        <w:rPr>
          <w:rFonts w:ascii="Times New Roman" w:hAnsi="Times New Roman" w:cs="Times New Roman"/>
          <w:sz w:val="28"/>
          <w:szCs w:val="28"/>
        </w:rPr>
        <w:t>Общая</w:t>
      </w:r>
      <w:r w:rsidRPr="00EB57DD">
        <w:rPr>
          <w:rFonts w:ascii="Times New Roman" w:hAnsi="Times New Roman" w:cs="Times New Roman"/>
          <w:iCs/>
          <w:sz w:val="28"/>
          <w:szCs w:val="28"/>
        </w:rPr>
        <w:t xml:space="preserve"> трудоемкость практики составляет 3 з. е., 108 часов.</w:t>
      </w:r>
    </w:p>
    <w:p w:rsidR="00D806FB" w:rsidRDefault="00D806F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F14" w:rsidRDefault="00773F14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F14" w:rsidRDefault="00773F14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B2D" w:rsidRDefault="00AC2B2D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lastRenderedPageBreak/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685"/>
        <w:gridCol w:w="1701"/>
        <w:gridCol w:w="1559"/>
      </w:tblGrid>
      <w:tr w:rsidR="00AE026B" w:rsidRPr="000E663F" w:rsidTr="00D806FB">
        <w:tc>
          <w:tcPr>
            <w:tcW w:w="675" w:type="dxa"/>
          </w:tcPr>
          <w:p w:rsidR="00AE026B" w:rsidRPr="000E663F" w:rsidRDefault="00AE026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026B" w:rsidRPr="000E663F" w:rsidRDefault="00AE026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AE026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806F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разделов </w:t>
            </w:r>
          </w:p>
          <w:p w:rsidR="00D806F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(этапов) </w:t>
            </w:r>
          </w:p>
          <w:p w:rsidR="00AE026B" w:rsidRPr="000E663F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3685" w:type="dxa"/>
          </w:tcPr>
          <w:p w:rsidR="00AE026B" w:rsidRPr="000E663F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701" w:type="dxa"/>
            <w:vAlign w:val="center"/>
          </w:tcPr>
          <w:p w:rsidR="00AE026B" w:rsidRPr="00AE026B" w:rsidRDefault="00AE026B" w:rsidP="000904D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Кол-во часов/</w:t>
            </w:r>
          </w:p>
          <w:p w:rsidR="00AE026B" w:rsidRPr="00AC2B2D" w:rsidRDefault="00AE026B" w:rsidP="00AC2B2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кол-во часов в форме пра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тической по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 xml:space="preserve">готовки </w:t>
            </w:r>
          </w:p>
        </w:tc>
        <w:tc>
          <w:tcPr>
            <w:tcW w:w="1559" w:type="dxa"/>
          </w:tcPr>
          <w:p w:rsidR="00AE026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AE026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текущего и промеж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точного </w:t>
            </w:r>
          </w:p>
          <w:p w:rsidR="00AE026B" w:rsidRPr="000E663F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0E663F" w:rsidRPr="000E663F" w:rsidTr="00D806FB">
        <w:tc>
          <w:tcPr>
            <w:tcW w:w="675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0E663F" w:rsidRPr="000E663F" w:rsidRDefault="000E663F" w:rsidP="000E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Подготовител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ный этап: опред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ление цели, задач ознакомительной практики</w:t>
            </w:r>
          </w:p>
        </w:tc>
        <w:tc>
          <w:tcPr>
            <w:tcW w:w="3685" w:type="dxa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1.Обсуждение целей, задач пра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тики с руководителем практики</w:t>
            </w:r>
          </w:p>
        </w:tc>
        <w:tc>
          <w:tcPr>
            <w:tcW w:w="1701" w:type="dxa"/>
            <w:vMerge w:val="restart"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ные вопросы</w:t>
            </w:r>
          </w:p>
        </w:tc>
      </w:tr>
      <w:tr w:rsidR="000E663F" w:rsidRPr="000E663F" w:rsidTr="00D806FB"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2. Проведение инструктажа по технике безопасности (во время организационного собрания).</w:t>
            </w:r>
          </w:p>
        </w:tc>
        <w:tc>
          <w:tcPr>
            <w:tcW w:w="1701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3F" w:rsidRPr="000E663F" w:rsidTr="00D806FB">
        <w:tc>
          <w:tcPr>
            <w:tcW w:w="675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Основной этап: сбор, обработка и анализ информ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ции об индустрии гостеприимства</w:t>
            </w:r>
          </w:p>
        </w:tc>
        <w:tc>
          <w:tcPr>
            <w:tcW w:w="3685" w:type="dxa"/>
          </w:tcPr>
          <w:p w:rsidR="000E663F" w:rsidRPr="000E663F" w:rsidRDefault="000E663F" w:rsidP="00F9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1. Практические задания,</w:t>
            </w:r>
          </w:p>
        </w:tc>
        <w:tc>
          <w:tcPr>
            <w:tcW w:w="1701" w:type="dxa"/>
            <w:vMerge w:val="restart"/>
            <w:vAlign w:val="center"/>
          </w:tcPr>
          <w:p w:rsidR="000E663F" w:rsidRPr="000E663F" w:rsidRDefault="00A856C2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B419A4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1559" w:type="dxa"/>
            <w:vMerge w:val="restart"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ные вопр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сы, индив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дуальные задания</w:t>
            </w:r>
          </w:p>
        </w:tc>
      </w:tr>
      <w:tr w:rsidR="000E663F" w:rsidRPr="000E663F" w:rsidTr="00D806FB">
        <w:trPr>
          <w:trHeight w:val="635"/>
        </w:trPr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F9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2. Самостоятельная работа,</w:t>
            </w:r>
          </w:p>
        </w:tc>
        <w:tc>
          <w:tcPr>
            <w:tcW w:w="1701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3F" w:rsidRPr="000E663F" w:rsidTr="00D806FB"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F9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3. Выездные занятия</w:t>
            </w:r>
          </w:p>
        </w:tc>
        <w:tc>
          <w:tcPr>
            <w:tcW w:w="1701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3F" w:rsidRPr="000E663F" w:rsidTr="00D806FB">
        <w:tc>
          <w:tcPr>
            <w:tcW w:w="675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3685" w:type="dxa"/>
          </w:tcPr>
          <w:p w:rsidR="000E663F" w:rsidRPr="000E663F" w:rsidRDefault="000E663F" w:rsidP="00CC2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1. Подготовка и оформление о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чета по практике: описание в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полненного исследования и п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лученных результатов в соотве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ствии с требованиями.</w:t>
            </w:r>
          </w:p>
        </w:tc>
        <w:tc>
          <w:tcPr>
            <w:tcW w:w="1701" w:type="dxa"/>
            <w:vMerge w:val="restart"/>
            <w:vAlign w:val="center"/>
          </w:tcPr>
          <w:p w:rsidR="000E663F" w:rsidRPr="000E663F" w:rsidRDefault="00A856C2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  <w:vAlign w:val="center"/>
          </w:tcPr>
          <w:p w:rsidR="00D806FB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</w:p>
        </w:tc>
      </w:tr>
      <w:tr w:rsidR="000E663F" w:rsidRPr="000E663F" w:rsidTr="00D806FB"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CC2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2. Защита отчета по практике</w:t>
            </w:r>
          </w:p>
        </w:tc>
        <w:tc>
          <w:tcPr>
            <w:tcW w:w="1701" w:type="dxa"/>
            <w:vMerge/>
          </w:tcPr>
          <w:p w:rsidR="000E663F" w:rsidRPr="000E663F" w:rsidRDefault="000E663F" w:rsidP="00E7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4D9" w:rsidRDefault="000904D9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E80195" w:rsidRDefault="00E80195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80195">
        <w:rPr>
          <w:rFonts w:ascii="Times New Roman" w:eastAsia="Times New Roman" w:hAnsi="Times New Roman" w:cs="Times New Roman"/>
          <w:color w:val="000000"/>
          <w:sz w:val="28"/>
          <w:szCs w:val="20"/>
        </w:rPr>
        <w:t>Формой отчетности по практике является</w:t>
      </w:r>
      <w:r w:rsidR="00F9078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письменный</w:t>
      </w:r>
      <w:r w:rsidRPr="00E8019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отчет. По итогам практики бакалавр представляет на кафедру отчет о прохождении практики.</w:t>
      </w:r>
    </w:p>
    <w:p w:rsidR="00217A6E" w:rsidRPr="00217A6E" w:rsidRDefault="00217A6E" w:rsidP="00217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 w:rsidR="007A4E9A">
        <w:rPr>
          <w:rFonts w:ascii="Times New Roman" w:hAnsi="Times New Roman" w:cs="Times New Roman"/>
          <w:color w:val="000000"/>
          <w:sz w:val="28"/>
          <w:szCs w:val="28"/>
        </w:rPr>
        <w:t>и индивидуальное задание, Отзыв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7A4E9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  <w:r w:rsidRPr="0021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195" w:rsidRPr="00E80195" w:rsidRDefault="00E80195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8019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Аттестация по итогам практики проводится на основании защиты оформленного отчета и отзыва руководителя практики от кафедры сервиса и туризма после сдачи отчета по практике. </w:t>
      </w:r>
    </w:p>
    <w:p w:rsidR="00217A6E" w:rsidRDefault="00217A6E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17A6E" w:rsidRPr="00217A6E" w:rsidRDefault="00217A6E" w:rsidP="00217A6E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217A6E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7.1. Структурные элементы отчета о практике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РАБОЧИЙ ГРАФИК И ИНДИВИДУАЛЬНОЕ ЗАДАНИЕ НА ПРА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ТИКУ </w:t>
      </w:r>
      <w:proofErr w:type="gramStart"/>
      <w:r w:rsidRPr="00217A6E">
        <w:rPr>
          <w:rFonts w:ascii="Times New Roman" w:hAnsi="Times New Roman" w:cs="Times New Roman"/>
          <w:color w:val="000000"/>
          <w:sz w:val="28"/>
          <w:szCs w:val="28"/>
        </w:rPr>
        <w:t>разрабатывает кафедра сервиса и туризма для каждого обучающегося индивидуально и выдает</w:t>
      </w:r>
      <w:proofErr w:type="gramEnd"/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 ему перед выходом на практику.</w:t>
      </w:r>
    </w:p>
    <w:p w:rsidR="00217A6E" w:rsidRPr="00217A6E" w:rsidRDefault="00217A6E" w:rsidP="00217A6E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217A6E" w:rsidRDefault="00217A6E" w:rsidP="00217A6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СОДЕРЖАНИЕ ОТЧЕТА включает разделы программы практики с указанием страниц.</w:t>
      </w:r>
    </w:p>
    <w:p w:rsidR="00217A6E" w:rsidRDefault="00217A6E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17A6E" w:rsidRPr="00217A6E" w:rsidRDefault="00217A6E" w:rsidP="00217A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17A6E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Отчет по практике должен быть 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>оформлен с</w:t>
      </w:r>
      <w:r w:rsidRPr="00217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A6E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217A6E">
        <w:rPr>
          <w:rFonts w:ascii="Times New Roman" w:hAnsi="Times New Roman" w:cs="Times New Roman"/>
          <w:sz w:val="28"/>
          <w:szCs w:val="28"/>
        </w:rPr>
        <w:t xml:space="preserve"> 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17A6E">
        <w:rPr>
          <w:rFonts w:ascii="Times New Roman" w:hAnsi="Times New Roman" w:cs="Times New Roman"/>
          <w:sz w:val="28"/>
          <w:szCs w:val="28"/>
        </w:rPr>
        <w:t xml:space="preserve"> и распечатан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на принтере.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217A6E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7A6E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217A6E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 xml:space="preserve">Слово «СОДЕРЖАНИЕ» </w:t>
      </w:r>
      <w:proofErr w:type="gramStart"/>
      <w:r w:rsidRPr="00217A6E">
        <w:rPr>
          <w:sz w:val="28"/>
          <w:szCs w:val="28"/>
        </w:rPr>
        <w:t>пишется прописными буквами и выравнив</w:t>
      </w:r>
      <w:r w:rsidRPr="00217A6E">
        <w:rPr>
          <w:sz w:val="28"/>
          <w:szCs w:val="28"/>
        </w:rPr>
        <w:t>а</w:t>
      </w:r>
      <w:r w:rsidRPr="00217A6E">
        <w:rPr>
          <w:sz w:val="28"/>
          <w:szCs w:val="28"/>
        </w:rPr>
        <w:t>ется</w:t>
      </w:r>
      <w:proofErr w:type="gramEnd"/>
      <w:r w:rsidRPr="00217A6E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217A6E">
        <w:rPr>
          <w:sz w:val="28"/>
          <w:szCs w:val="28"/>
        </w:rPr>
        <w:t>ь</w:t>
      </w:r>
      <w:r w:rsidRPr="00217A6E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217A6E">
        <w:rPr>
          <w:sz w:val="28"/>
          <w:szCs w:val="28"/>
        </w:rPr>
        <w:t>т</w:t>
      </w:r>
      <w:r w:rsidRPr="00217A6E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217A6E" w:rsidRPr="00217A6E" w:rsidRDefault="00217A6E" w:rsidP="00217A6E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217A6E" w:rsidRPr="00217A6E" w:rsidRDefault="00217A6E" w:rsidP="00217A6E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217A6E">
        <w:rPr>
          <w:sz w:val="28"/>
          <w:szCs w:val="28"/>
        </w:rPr>
        <w:t>и</w:t>
      </w:r>
      <w:r w:rsidRPr="00217A6E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 xml:space="preserve">гическую связь. </w:t>
      </w:r>
      <w:r w:rsidRPr="00217A6E">
        <w:rPr>
          <w:iCs/>
          <w:sz w:val="28"/>
          <w:szCs w:val="28"/>
        </w:rPr>
        <w:t>Например:</w:t>
      </w:r>
    </w:p>
    <w:p w:rsidR="00217A6E" w:rsidRDefault="00217A6E" w:rsidP="00217A6E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</w:p>
    <w:p w:rsidR="00217A6E" w:rsidRPr="00217A6E" w:rsidRDefault="00217A6E" w:rsidP="00217A6E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217A6E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A6E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7A6E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A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ОСОБЕННОСТИ КОММЕРЧЕСКОЙ ДЕЯТЕЛЬНОСТИ В УСЛОВИЯХ </w:t>
      </w:r>
      <w:r w:rsidRPr="00217A6E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7A6E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7A6E" w:rsidRPr="00217A6E" w:rsidRDefault="00217A6E" w:rsidP="00217A6E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Заголовок раздела следует отделять от текста полуторным межстро</w:t>
      </w:r>
      <w:r w:rsidRPr="00217A6E">
        <w:rPr>
          <w:sz w:val="28"/>
          <w:szCs w:val="28"/>
        </w:rPr>
        <w:t>ч</w:t>
      </w:r>
      <w:r w:rsidRPr="00217A6E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217A6E">
        <w:rPr>
          <w:iCs/>
          <w:sz w:val="28"/>
          <w:szCs w:val="28"/>
        </w:rPr>
        <w:t>Например:</w:t>
      </w:r>
    </w:p>
    <w:p w:rsidR="00217A6E" w:rsidRPr="00217A6E" w:rsidRDefault="00C218A7" w:rsidP="00217A6E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217A6E" w:rsidRPr="00217A6E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="00217A6E" w:rsidRPr="00217A6E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217A6E" w:rsidRPr="00217A6E" w:rsidRDefault="00217A6E" w:rsidP="00217A6E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217A6E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217A6E" w:rsidRPr="00217A6E" w:rsidRDefault="00C218A7" w:rsidP="00217A6E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831B21" w:rsidRDefault="00831B21" w:rsidP="00217A6E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217A6E" w:rsidRPr="00217A6E" w:rsidRDefault="00217A6E" w:rsidP="00217A6E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217A6E" w:rsidRPr="00217A6E" w:rsidRDefault="00217A6E" w:rsidP="00217A6E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217A6E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217A6E">
        <w:rPr>
          <w:spacing w:val="-4"/>
          <w:sz w:val="28"/>
          <w:szCs w:val="28"/>
        </w:rPr>
        <w:t>4</w:t>
      </w:r>
      <w:proofErr w:type="gramEnd"/>
      <w:r w:rsidRPr="00217A6E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217A6E">
        <w:rPr>
          <w:spacing w:val="-4"/>
          <w:sz w:val="28"/>
          <w:szCs w:val="28"/>
        </w:rPr>
        <w:t>л</w:t>
      </w:r>
      <w:r w:rsidRPr="00217A6E">
        <w:rPr>
          <w:spacing w:val="-4"/>
          <w:sz w:val="28"/>
          <w:szCs w:val="28"/>
        </w:rPr>
        <w:t>люстраций и т.д.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книжной ориентацией рекомендуется устанавливать сл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 xml:space="preserve">дующие размеры полей: 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217A6E" w:rsidRPr="00217A6E" w:rsidRDefault="00217A6E" w:rsidP="00217A6E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альбомной</w:t>
      </w:r>
      <w:r w:rsidRPr="00217A6E">
        <w:rPr>
          <w:i/>
          <w:sz w:val="28"/>
          <w:szCs w:val="28"/>
        </w:rPr>
        <w:t xml:space="preserve"> </w:t>
      </w:r>
      <w:r w:rsidRPr="00217A6E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217A6E" w:rsidRPr="00217A6E" w:rsidRDefault="00217A6E" w:rsidP="00217A6E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7A6E">
        <w:rPr>
          <w:rFonts w:ascii="Times New Roman" w:hAnsi="Times New Roman" w:cs="Times New Roman"/>
          <w:sz w:val="28"/>
          <w:szCs w:val="28"/>
        </w:rPr>
        <w:t>шрифт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217A6E">
        <w:rPr>
          <w:rFonts w:ascii="Times New Roman" w:hAnsi="Times New Roman" w:cs="Times New Roman"/>
          <w:sz w:val="28"/>
          <w:szCs w:val="28"/>
        </w:rPr>
        <w:t>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217A6E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>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217A6E">
        <w:rPr>
          <w:rFonts w:ascii="Times New Roman" w:hAnsi="Times New Roman" w:cs="Times New Roman"/>
          <w:iCs/>
          <w:sz w:val="28"/>
          <w:szCs w:val="28"/>
        </w:rPr>
        <w:t>1 см</w:t>
      </w:r>
      <w:r w:rsidRPr="00217A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lastRenderedPageBreak/>
        <w:t>Для выделения заголовков, ключевых понятий допускается использ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>вание других способов начертания (</w:t>
      </w:r>
      <w:r w:rsidRPr="00217A6E">
        <w:rPr>
          <w:i/>
          <w:sz w:val="28"/>
          <w:szCs w:val="28"/>
        </w:rPr>
        <w:t>курсив</w:t>
      </w:r>
      <w:r w:rsidRPr="00217A6E">
        <w:rPr>
          <w:sz w:val="28"/>
          <w:szCs w:val="28"/>
        </w:rPr>
        <w:t xml:space="preserve">, </w:t>
      </w:r>
      <w:r w:rsidRPr="00217A6E">
        <w:rPr>
          <w:b/>
          <w:sz w:val="28"/>
          <w:szCs w:val="28"/>
        </w:rPr>
        <w:t>полужирное</w:t>
      </w:r>
      <w:r w:rsidRPr="00217A6E">
        <w:rPr>
          <w:sz w:val="28"/>
          <w:szCs w:val="28"/>
        </w:rPr>
        <w:t>).</w:t>
      </w:r>
    </w:p>
    <w:p w:rsidR="00217A6E" w:rsidRPr="00217A6E" w:rsidRDefault="00217A6E" w:rsidP="00217A6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217A6E" w:rsidRPr="00217A6E" w:rsidRDefault="00217A6E" w:rsidP="00217A6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Инициалы нельзя отрывать от фамилии и всегда следует размещать п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217A6E">
        <w:rPr>
          <w:sz w:val="28"/>
          <w:szCs w:val="28"/>
        </w:rPr>
        <w:t>внутритекстовые</w:t>
      </w:r>
      <w:proofErr w:type="spellEnd"/>
      <w:r w:rsidRPr="00217A6E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A6E" w:rsidRPr="00217A6E" w:rsidRDefault="00217A6E" w:rsidP="00217A6E">
      <w:pPr>
        <w:pStyle w:val="af"/>
        <w:ind w:firstLine="709"/>
        <w:rPr>
          <w:i/>
          <w:szCs w:val="28"/>
        </w:rPr>
      </w:pPr>
      <w:r w:rsidRPr="00217A6E">
        <w:rPr>
          <w:i/>
          <w:szCs w:val="28"/>
        </w:rPr>
        <w:t>Формулы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ввода формул целесообразно использовать редакторы формул (</w:t>
      </w:r>
      <w:r w:rsidRPr="00217A6E">
        <w:rPr>
          <w:sz w:val="28"/>
          <w:szCs w:val="28"/>
          <w:lang w:val="en-US"/>
        </w:rPr>
        <w:t>M</w:t>
      </w:r>
      <w:r w:rsidRPr="00217A6E">
        <w:rPr>
          <w:sz w:val="28"/>
          <w:szCs w:val="28"/>
          <w:lang w:val="en-US"/>
        </w:rPr>
        <w:t>i</w:t>
      </w:r>
      <w:r w:rsidRPr="00217A6E">
        <w:rPr>
          <w:sz w:val="28"/>
          <w:szCs w:val="28"/>
          <w:lang w:val="en-US"/>
        </w:rPr>
        <w:t>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Equation</w:t>
      </w:r>
      <w:r w:rsidRPr="00217A6E">
        <w:rPr>
          <w:sz w:val="28"/>
          <w:szCs w:val="28"/>
        </w:rPr>
        <w:t xml:space="preserve"> 3.0 или </w:t>
      </w:r>
      <w:r w:rsidRPr="00217A6E">
        <w:rPr>
          <w:sz w:val="28"/>
          <w:szCs w:val="28"/>
          <w:lang w:val="en-US"/>
        </w:rPr>
        <w:t>Microsoft</w:t>
      </w:r>
      <w:r w:rsidRPr="00217A6E">
        <w:rPr>
          <w:sz w:val="28"/>
          <w:szCs w:val="28"/>
        </w:rPr>
        <w:t xml:space="preserve"> </w:t>
      </w:r>
      <w:proofErr w:type="spellStart"/>
      <w:r w:rsidRPr="00217A6E">
        <w:rPr>
          <w:sz w:val="28"/>
          <w:szCs w:val="28"/>
          <w:lang w:val="en-US"/>
        </w:rPr>
        <w:t>MathType</w:t>
      </w:r>
      <w:proofErr w:type="spellEnd"/>
      <w:r w:rsidRPr="00217A6E">
        <w:rPr>
          <w:sz w:val="28"/>
          <w:szCs w:val="28"/>
        </w:rPr>
        <w:t>).</w:t>
      </w:r>
    </w:p>
    <w:p w:rsidR="00217A6E" w:rsidRPr="00217A6E" w:rsidRDefault="00217A6E" w:rsidP="00217A6E">
      <w:pPr>
        <w:pStyle w:val="af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Формулы могут размещаться: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217A6E">
        <w:rPr>
          <w:rFonts w:ascii="Times New Roman" w:hAnsi="Times New Roman" w:cs="Times New Roman"/>
          <w:sz w:val="28"/>
          <w:szCs w:val="28"/>
        </w:rPr>
        <w:t>ь</w:t>
      </w:r>
      <w:r w:rsidRPr="00217A6E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:rsidR="00217A6E" w:rsidRPr="00217A6E" w:rsidRDefault="00217A6E" w:rsidP="00217A6E">
      <w:pPr>
        <w:pStyle w:val="af"/>
        <w:spacing w:before="120"/>
        <w:ind w:firstLine="3600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position w:val="-24"/>
          <w:sz w:val="28"/>
          <w:szCs w:val="28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3" o:title=""/>
          </v:shape>
          <o:OLEObject Type="Embed" ProgID="Equation.3" ShapeID="_x0000_i1025" DrawAspect="Content" ObjectID="_1824625644" r:id="rId14"/>
        </w:object>
      </w:r>
      <w:r w:rsidRPr="00217A6E">
        <w:rPr>
          <w:rFonts w:ascii="Times New Roman" w:hAnsi="Times New Roman" w:cs="Times New Roman"/>
          <w:sz w:val="28"/>
          <w:szCs w:val="28"/>
        </w:rPr>
        <w:t>,                                      (1)</w:t>
      </w:r>
    </w:p>
    <w:p w:rsidR="00217A6E" w:rsidRPr="00217A6E" w:rsidRDefault="00217A6E" w:rsidP="00217A6E">
      <w:pPr>
        <w:pStyle w:val="af"/>
        <w:spacing w:before="120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17A6E">
        <w:rPr>
          <w:rFonts w:ascii="Times New Roman" w:hAnsi="Times New Roman" w:cs="Times New Roman"/>
          <w:position w:val="-6"/>
          <w:sz w:val="28"/>
          <w:szCs w:val="28"/>
        </w:rPr>
        <w:object w:dxaOrig="1660" w:dyaOrig="320">
          <v:shape id="_x0000_i1026" type="#_x0000_t75" style="width:105pt;height:21.75pt" o:ole="" filled="t">
            <v:imagedata r:id="rId15" o:title=""/>
          </v:shape>
          <o:OLEObject Type="Embed" ProgID="Equation.3" ShapeID="_x0000_i1026" DrawAspect="Content" ObjectID="_1824625645" r:id="rId16"/>
        </w:object>
      </w:r>
      <w:r w:rsidRPr="00217A6E">
        <w:rPr>
          <w:rFonts w:ascii="Times New Roman" w:hAnsi="Times New Roman" w:cs="Times New Roman"/>
          <w:sz w:val="28"/>
          <w:szCs w:val="28"/>
        </w:rPr>
        <w:t xml:space="preserve">,      </w:t>
      </w:r>
      <w:r w:rsidRPr="00217A6E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540" w:dyaOrig="460">
          <v:shape id="_x0000_i1027" type="#_x0000_t75" style="width:159.75pt;height:29.25pt" o:ole="" filled="t">
            <v:imagedata r:id="rId17" o:title=""/>
          </v:shape>
          <o:OLEObject Type="Embed" ProgID="Equation.3" ShapeID="_x0000_i1027" DrawAspect="Content" ObjectID="_1824625646" r:id="rId18"/>
        </w:object>
      </w:r>
      <w:r w:rsidRPr="00217A6E">
        <w:rPr>
          <w:rFonts w:ascii="Times New Roman" w:hAnsi="Times New Roman" w:cs="Times New Roman"/>
          <w:sz w:val="28"/>
          <w:szCs w:val="28"/>
        </w:rPr>
        <w:t>.              (2)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</w:p>
    <w:p w:rsidR="00217A6E" w:rsidRPr="00217A6E" w:rsidRDefault="00217A6E" w:rsidP="00217A6E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217A6E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217A6E">
        <w:rPr>
          <w:sz w:val="28"/>
          <w:szCs w:val="28"/>
        </w:rPr>
        <w:br/>
        <w:t xml:space="preserve">другую: 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217A6E">
        <w:rPr>
          <w:rFonts w:ascii="Times New Roman" w:hAnsi="Times New Roman" w:cs="Times New Roman"/>
          <w:sz w:val="28"/>
          <w:szCs w:val="28"/>
        </w:rPr>
        <w:t>я</w:t>
      </w:r>
      <w:r w:rsidRPr="00217A6E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217A6E">
        <w:rPr>
          <w:rFonts w:ascii="Times New Roman" w:hAnsi="Times New Roman" w:cs="Times New Roman"/>
          <w:sz w:val="28"/>
          <w:szCs w:val="28"/>
        </w:rPr>
        <w:t>знаках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217A6E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третью</w:t>
      </w:r>
      <w:r w:rsidRPr="00217A6E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217A6E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217A6E" w:rsidRPr="00217A6E" w:rsidRDefault="00217A6E" w:rsidP="00217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217A6E">
        <w:rPr>
          <w:rFonts w:ascii="Times New Roman" w:hAnsi="Times New Roman" w:cs="Times New Roman"/>
          <w:sz w:val="28"/>
          <w:szCs w:val="28"/>
        </w:rPr>
        <w:t>перенос</w:t>
      </w: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217A6E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Расшифровку использованных в формулах буквенных обозначений в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личин следует помещать после формулы, при этом: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217A6E">
        <w:rPr>
          <w:rFonts w:ascii="Times New Roman" w:hAnsi="Times New Roman" w:cs="Times New Roman"/>
          <w:sz w:val="28"/>
          <w:szCs w:val="28"/>
        </w:rPr>
        <w:t>р</w:t>
      </w:r>
      <w:r w:rsidRPr="00217A6E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lastRenderedPageBreak/>
        <w:t>приводимые обозначения символов и числовых коэффициентов сл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217A6E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217A6E">
        <w:rPr>
          <w:rFonts w:ascii="Times New Roman" w:hAnsi="Times New Roman" w:cs="Times New Roman"/>
          <w:sz w:val="28"/>
          <w:szCs w:val="28"/>
        </w:rPr>
        <w:t>). Например:</w:t>
      </w:r>
    </w:p>
    <w:p w:rsidR="00217A6E" w:rsidRPr="00217A6E" w:rsidRDefault="00217A6E" w:rsidP="00217A6E">
      <w:pPr>
        <w:pStyle w:val="af"/>
        <w:spacing w:before="120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17A6E">
        <w:rPr>
          <w:rFonts w:ascii="Times New Roman" w:hAnsi="Times New Roman" w:cs="Times New Roman"/>
          <w:position w:val="-22"/>
          <w:sz w:val="28"/>
          <w:szCs w:val="28"/>
        </w:rPr>
        <w:object w:dxaOrig="1160" w:dyaOrig="999">
          <v:shape id="_x0000_i1028" type="#_x0000_t75" style="width:81.75pt;height:66pt" o:ole="" filled="t">
            <v:imagedata r:id="rId19" o:title=""/>
          </v:shape>
          <o:OLEObject Type="Embed" ProgID="Equation.3" ShapeID="_x0000_i1028" DrawAspect="Content" ObjectID="_1824625647" r:id="rId20"/>
        </w:object>
      </w:r>
      <w:r w:rsidRPr="00217A6E">
        <w:rPr>
          <w:rFonts w:ascii="Times New Roman" w:hAnsi="Times New Roman" w:cs="Times New Roman"/>
          <w:sz w:val="28"/>
          <w:szCs w:val="28"/>
        </w:rPr>
        <w:t>,                                               (3)</w:t>
      </w:r>
    </w:p>
    <w:p w:rsidR="00217A6E" w:rsidRPr="00217A6E" w:rsidRDefault="00217A6E" w:rsidP="00217A6E">
      <w:pPr>
        <w:pStyle w:val="af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217A6E">
        <w:rPr>
          <w:rFonts w:ascii="Times New Roman" w:hAnsi="Times New Roman" w:cs="Times New Roman"/>
          <w:i/>
          <w:sz w:val="28"/>
          <w:szCs w:val="28"/>
        </w:rPr>
        <w:t>С</w:t>
      </w:r>
      <w:r w:rsidRPr="00217A6E">
        <w:rPr>
          <w:rFonts w:ascii="Times New Roman" w:hAnsi="Times New Roman" w:cs="Times New Roman"/>
          <w:i/>
          <w:sz w:val="28"/>
          <w:szCs w:val="28"/>
          <w:vertAlign w:val="subscript"/>
        </w:rPr>
        <w:t>ср</w:t>
      </w:r>
      <w:proofErr w:type="spellEnd"/>
      <w:r w:rsidRPr="00217A6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217A6E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217A6E">
        <w:rPr>
          <w:rFonts w:ascii="Times New Roman" w:hAnsi="Times New Roman" w:cs="Times New Roman"/>
          <w:sz w:val="28"/>
          <w:szCs w:val="28"/>
        </w:rPr>
        <w:t xml:space="preserve">средняя стоимость товаров; 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17A6E">
        <w:rPr>
          <w:rFonts w:ascii="Times New Roman" w:hAnsi="Times New Roman" w:cs="Times New Roman"/>
          <w:sz w:val="28"/>
          <w:szCs w:val="28"/>
        </w:rPr>
        <w:t xml:space="preserve"> – порядковый номер товара, </w:t>
      </w:r>
      <w:r w:rsidRPr="00217A6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217A6E">
        <w:rPr>
          <w:rFonts w:ascii="Times New Roman" w:hAnsi="Times New Roman" w:cs="Times New Roman"/>
          <w:sz w:val="28"/>
          <w:szCs w:val="28"/>
        </w:rPr>
        <w:t xml:space="preserve"> – кол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 xml:space="preserve">чество товаров; </w:t>
      </w:r>
      <w:r w:rsidRPr="00217A6E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217A6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gramEnd"/>
      <w:r w:rsidRPr="00217A6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217A6E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Pr="00217A6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1526D5">
        <w:rPr>
          <w:rFonts w:ascii="Times New Roman" w:hAnsi="Times New Roman" w:cs="Times New Roman"/>
          <w:sz w:val="28"/>
          <w:szCs w:val="28"/>
        </w:rPr>
        <w:t>-го товара</w:t>
      </w:r>
      <w:r w:rsidRPr="0021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A6E" w:rsidRPr="00217A6E" w:rsidRDefault="00217A6E" w:rsidP="007A4E9A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Таблицы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отчете следует использовать таблицы, они помогают систематизир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 xml:space="preserve">вать, 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>структурировать и наглядно представлять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данные. Информация в та</w:t>
      </w:r>
      <w:r w:rsidRPr="00217A6E">
        <w:rPr>
          <w:rFonts w:ascii="Times New Roman" w:hAnsi="Times New Roman" w:cs="Times New Roman"/>
          <w:sz w:val="28"/>
          <w:szCs w:val="28"/>
        </w:rPr>
        <w:t>б</w:t>
      </w:r>
      <w:r w:rsidRPr="00217A6E">
        <w:rPr>
          <w:rFonts w:ascii="Times New Roman" w:hAnsi="Times New Roman" w:cs="Times New Roman"/>
          <w:sz w:val="28"/>
          <w:szCs w:val="28"/>
        </w:rPr>
        <w:t>лицах должна быть существенной, сопоставимой, достоверной, определенной и т.д.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 xml:space="preserve">цы. 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17A6E">
        <w:rPr>
          <w:rFonts w:ascii="Times New Roman" w:hAnsi="Times New Roman" w:cs="Times New Roman"/>
          <w:spacing w:val="-10"/>
          <w:sz w:val="28"/>
          <w:szCs w:val="28"/>
        </w:rPr>
        <w:t>Нумерационный заголовок выравнивается по левому краю (обычным наче</w:t>
      </w:r>
      <w:r w:rsidRPr="00217A6E">
        <w:rPr>
          <w:rFonts w:ascii="Times New Roman" w:hAnsi="Times New Roman" w:cs="Times New Roman"/>
          <w:spacing w:val="-10"/>
          <w:sz w:val="28"/>
          <w:szCs w:val="28"/>
        </w:rPr>
        <w:t>р</w:t>
      </w:r>
      <w:r w:rsidRPr="00217A6E">
        <w:rPr>
          <w:rFonts w:ascii="Times New Roman" w:hAnsi="Times New Roman" w:cs="Times New Roman"/>
          <w:spacing w:val="-10"/>
          <w:sz w:val="28"/>
          <w:szCs w:val="28"/>
        </w:rPr>
        <w:t>танием).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217A6E">
        <w:rPr>
          <w:rFonts w:ascii="Times New Roman" w:hAnsi="Times New Roman" w:cs="Times New Roman"/>
          <w:sz w:val="28"/>
          <w:szCs w:val="28"/>
        </w:rPr>
        <w:t>р</w:t>
      </w:r>
      <w:r w:rsidRPr="00217A6E">
        <w:rPr>
          <w:rFonts w:ascii="Times New Roman" w:hAnsi="Times New Roman" w:cs="Times New Roman"/>
          <w:sz w:val="28"/>
          <w:szCs w:val="28"/>
        </w:rPr>
        <w:t>ным начертанием, пишется с прописной буквы без точки в конце. В темат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>ческом заголовке таблице не допускаются переносы.</w:t>
      </w:r>
    </w:p>
    <w:p w:rsidR="00217A6E" w:rsidRPr="00217A6E" w:rsidRDefault="00217A6E" w:rsidP="007A4E9A">
      <w:pPr>
        <w:pStyle w:val="af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н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217A6E">
        <w:rPr>
          <w:rFonts w:ascii="Times New Roman" w:hAnsi="Times New Roman" w:cs="Times New Roman"/>
          <w:spacing w:val="-8"/>
          <w:sz w:val="28"/>
          <w:szCs w:val="28"/>
        </w:rPr>
        <w:t>с</w:t>
      </w:r>
      <w:proofErr w:type="gramEnd"/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прописной, если они самостоятельные.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 xml:space="preserve">ния». </w:t>
      </w:r>
    </w:p>
    <w:p w:rsid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Если таблица занимает более одной страницы, ее продолжение имеет заголовок «</w:t>
      </w:r>
      <w:r w:rsidRPr="00217A6E">
        <w:rPr>
          <w:rFonts w:ascii="Times New Roman" w:hAnsi="Times New Roman" w:cs="Times New Roman"/>
          <w:i/>
          <w:sz w:val="28"/>
          <w:szCs w:val="28"/>
        </w:rPr>
        <w:t xml:space="preserve">Продолжение табл. 4.1»  </w:t>
      </w:r>
      <w:r w:rsidRPr="00217A6E">
        <w:rPr>
          <w:rFonts w:ascii="Times New Roman" w:hAnsi="Times New Roman" w:cs="Times New Roman"/>
          <w:sz w:val="28"/>
          <w:szCs w:val="28"/>
        </w:rPr>
        <w:t>(если таблица не заканчивается) или «</w:t>
      </w:r>
      <w:r w:rsidRPr="00217A6E">
        <w:rPr>
          <w:rFonts w:ascii="Times New Roman" w:hAnsi="Times New Roman" w:cs="Times New Roman"/>
          <w:i/>
          <w:sz w:val="28"/>
          <w:szCs w:val="28"/>
        </w:rPr>
        <w:t>Окончание табл. 4.1»</w:t>
      </w:r>
      <w:r w:rsidRPr="00217A6E">
        <w:rPr>
          <w:rFonts w:ascii="Times New Roman" w:hAnsi="Times New Roman" w:cs="Times New Roman"/>
          <w:sz w:val="28"/>
          <w:szCs w:val="28"/>
        </w:rPr>
        <w:t xml:space="preserve"> (если таблица завершается). В этом случае вместо з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 xml:space="preserve">головков граф переносят строку с их номерами, </w:t>
      </w:r>
      <w:r w:rsidRPr="00217A6E">
        <w:rPr>
          <w:rFonts w:ascii="Times New Roman" w:hAnsi="Times New Roman" w:cs="Times New Roman"/>
          <w:iCs/>
          <w:sz w:val="28"/>
          <w:szCs w:val="28"/>
        </w:rPr>
        <w:t>например:</w:t>
      </w:r>
    </w:p>
    <w:p w:rsidR="001526D5" w:rsidRPr="00217A6E" w:rsidRDefault="001526D5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17A6E" w:rsidRPr="00217A6E" w:rsidRDefault="00217A6E" w:rsidP="001526D5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lastRenderedPageBreak/>
        <w:t>Таблица 4.1</w:t>
      </w:r>
      <w:r w:rsidRPr="00217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6D5">
        <w:rPr>
          <w:rFonts w:ascii="Times New Roman" w:hAnsi="Times New Roman" w:cs="Times New Roman"/>
          <w:b/>
          <w:sz w:val="28"/>
          <w:szCs w:val="28"/>
        </w:rPr>
        <w:t>–</w:t>
      </w:r>
      <w:r w:rsidRPr="00217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6D5">
        <w:rPr>
          <w:rFonts w:ascii="Times New Roman" w:hAnsi="Times New Roman" w:cs="Times New Roman"/>
          <w:b/>
          <w:sz w:val="28"/>
          <w:szCs w:val="28"/>
        </w:rPr>
        <w:t>Название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217A6E" w:rsidRPr="00217A6E" w:rsidTr="00217A6E">
        <w:trPr>
          <w:cantSplit/>
          <w:trHeight w:val="960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gramStart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-дуемые</w:t>
            </w:r>
            <w:proofErr w:type="gramEnd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</w:tr>
      <w:tr w:rsidR="00217A6E" w:rsidRPr="00217A6E" w:rsidTr="00217A6E">
        <w:trPr>
          <w:cantSplit/>
          <w:trHeight w:val="228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217A6E" w:rsidRPr="00217A6E" w:rsidTr="00217A6E">
        <w:trPr>
          <w:cantSplit/>
          <w:trHeight w:val="960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6E" w:rsidRPr="00217A6E" w:rsidTr="00217A6E">
        <w:trPr>
          <w:cantSplit/>
          <w:trHeight w:val="960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A6E" w:rsidRPr="00217A6E" w:rsidRDefault="00217A6E" w:rsidP="00217A6E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17A6E" w:rsidRPr="00217A6E" w:rsidRDefault="00217A6E" w:rsidP="00217A6E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7A6E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217A6E" w:rsidRPr="00217A6E" w:rsidTr="00217A6E">
        <w:trPr>
          <w:cantSplit/>
          <w:trHeight w:val="228"/>
        </w:trPr>
        <w:tc>
          <w:tcPr>
            <w:tcW w:w="540" w:type="dxa"/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217A6E" w:rsidRPr="00217A6E" w:rsidTr="00217A6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6E" w:rsidRPr="00217A6E" w:rsidTr="00217A6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E9A" w:rsidRPr="007A4E9A" w:rsidRDefault="007A4E9A" w:rsidP="007A4E9A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7A6E" w:rsidRPr="007A4E9A" w:rsidRDefault="00217A6E" w:rsidP="007A4E9A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E9A">
        <w:rPr>
          <w:rFonts w:ascii="Times New Roman" w:hAnsi="Times New Roman" w:cs="Times New Roman"/>
          <w:i/>
          <w:sz w:val="28"/>
          <w:szCs w:val="28"/>
        </w:rPr>
        <w:t>Иллюстрации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217A6E" w:rsidRPr="00217A6E" w:rsidRDefault="00217A6E" w:rsidP="007A4E9A">
      <w:pPr>
        <w:pStyle w:val="af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ла, например, «Рисунок 1» или «Рисунок 1.1» (если в отчете только одна и</w:t>
      </w:r>
      <w:r w:rsidRPr="00217A6E">
        <w:rPr>
          <w:rFonts w:ascii="Times New Roman" w:hAnsi="Times New Roman" w:cs="Times New Roman"/>
          <w:sz w:val="28"/>
          <w:szCs w:val="28"/>
        </w:rPr>
        <w:t>л</w:t>
      </w:r>
      <w:r w:rsidRPr="00217A6E">
        <w:rPr>
          <w:rFonts w:ascii="Times New Roman" w:hAnsi="Times New Roman" w:cs="Times New Roman"/>
          <w:sz w:val="28"/>
          <w:szCs w:val="28"/>
        </w:rPr>
        <w:t xml:space="preserve">люстрация, ее не 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>нумеруют и не указывают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название). Высота шрифта – 12пт.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>пом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щают под рисунком и всегда начинают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с прописной буквы, например: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Рисунок 1 – Динамика доходов и расходов ПАО «Курс»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За 2020-2023 гг., тыс. руб.</w:t>
      </w:r>
    </w:p>
    <w:p w:rsidR="00217A6E" w:rsidRPr="00217A6E" w:rsidRDefault="00217A6E" w:rsidP="007A4E9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A6E" w:rsidRPr="00217A6E" w:rsidRDefault="00217A6E" w:rsidP="007A4E9A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Ссылки и сноски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Любое заимствование из литературного источника (цитирование, заи</w:t>
      </w:r>
      <w:r w:rsidRPr="00217A6E">
        <w:rPr>
          <w:rFonts w:ascii="Times New Roman" w:hAnsi="Times New Roman" w:cs="Times New Roman"/>
          <w:sz w:val="28"/>
          <w:szCs w:val="28"/>
        </w:rPr>
        <w:t>м</w:t>
      </w:r>
      <w:r w:rsidRPr="00217A6E">
        <w:rPr>
          <w:rFonts w:ascii="Times New Roman" w:hAnsi="Times New Roman" w:cs="Times New Roman"/>
          <w:sz w:val="28"/>
          <w:szCs w:val="28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7.0.5–2008, библиографические ссылки бывают:</w:t>
      </w:r>
    </w:p>
    <w:p w:rsidR="00217A6E" w:rsidRPr="00217A6E" w:rsidRDefault="00217A6E" w:rsidP="007A4E9A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A6E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217A6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217A6E" w:rsidRPr="00217A6E" w:rsidRDefault="00217A6E" w:rsidP="007A4E9A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lastRenderedPageBreak/>
        <w:t>подстрочные</w:t>
      </w:r>
      <w:r w:rsidRPr="00217A6E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217A6E">
        <w:rPr>
          <w:rFonts w:ascii="Times New Roman" w:hAnsi="Times New Roman" w:cs="Times New Roman"/>
          <w:sz w:val="28"/>
          <w:szCs w:val="28"/>
        </w:rPr>
        <w:t>с</w:t>
      </w:r>
      <w:r w:rsidRPr="00217A6E">
        <w:rPr>
          <w:rFonts w:ascii="Times New Roman" w:hAnsi="Times New Roman" w:cs="Times New Roman"/>
          <w:sz w:val="28"/>
          <w:szCs w:val="28"/>
        </w:rPr>
        <w:t>ку);</w:t>
      </w:r>
    </w:p>
    <w:p w:rsidR="00217A6E" w:rsidRPr="00217A6E" w:rsidRDefault="00217A6E" w:rsidP="007A4E9A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A6E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217A6E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217A6E">
        <w:rPr>
          <w:rFonts w:ascii="Times New Roman" w:hAnsi="Times New Roman" w:cs="Times New Roman"/>
          <w:sz w:val="28"/>
          <w:szCs w:val="28"/>
        </w:rPr>
        <w:t>с</w:t>
      </w:r>
      <w:r w:rsidRPr="00217A6E">
        <w:rPr>
          <w:rFonts w:ascii="Times New Roman" w:hAnsi="Times New Roman" w:cs="Times New Roman"/>
          <w:sz w:val="28"/>
          <w:szCs w:val="28"/>
        </w:rPr>
        <w:t>ку).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>Например:</w:t>
      </w:r>
      <w:r w:rsidRPr="00217A6E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«…как указано в прил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жении 1»</w:t>
      </w:r>
      <w:r w:rsidRPr="00217A6E">
        <w:rPr>
          <w:rFonts w:ascii="Times New Roman" w:hAnsi="Times New Roman" w:cs="Times New Roman"/>
          <w:sz w:val="28"/>
          <w:szCs w:val="28"/>
        </w:rPr>
        <w:t>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Ссылки на таблицы, рисунки, приложения заключаются в круглые скобки.</w:t>
      </w:r>
    </w:p>
    <w:p w:rsidR="00217A6E" w:rsidRPr="00217A6E" w:rsidRDefault="00217A6E" w:rsidP="007A4E9A">
      <w:pPr>
        <w:pStyle w:val="af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дуется сам источник в тексте отчета не называть, а в квадратных скобках пр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ницы данного текстового фрагмента, на которых содержатся сведения о пре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мете речи, например, [6, с. 4–5].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Ссылки в тексте на номер рисунка, таблицы, страницы пишут сокр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 xml:space="preserve">щенно и без знака «№», например: 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рис. 1.1; табл. 2.1; с. 105</w:t>
      </w:r>
      <w:r w:rsidRPr="00217A6E">
        <w:rPr>
          <w:rFonts w:ascii="Times New Roman" w:hAnsi="Times New Roman" w:cs="Times New Roman"/>
          <w:sz w:val="28"/>
          <w:szCs w:val="28"/>
        </w:rPr>
        <w:t>.</w:t>
      </w:r>
    </w:p>
    <w:p w:rsidR="00217A6E" w:rsidRPr="00217A6E" w:rsidRDefault="00217A6E" w:rsidP="007A4E9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217A6E">
        <w:rPr>
          <w:rFonts w:ascii="Times New Roman" w:hAnsi="Times New Roman" w:cs="Times New Roman"/>
          <w:i/>
          <w:sz w:val="28"/>
          <w:szCs w:val="28"/>
        </w:rPr>
        <w:t>сносок</w:t>
      </w:r>
      <w:r w:rsidRPr="00217A6E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217A6E">
        <w:rPr>
          <w:rStyle w:val="af3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A6E" w:rsidRPr="007A4E9A" w:rsidRDefault="00217A6E" w:rsidP="007A4E9A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E9A">
        <w:rPr>
          <w:rFonts w:ascii="Times New Roman" w:hAnsi="Times New Roman" w:cs="Times New Roman"/>
          <w:i/>
          <w:sz w:val="28"/>
          <w:szCs w:val="28"/>
        </w:rPr>
        <w:t>Нумерация страниц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217A6E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217A6E">
        <w:rPr>
          <w:rFonts w:ascii="Times New Roman" w:hAnsi="Times New Roman" w:cs="Times New Roman"/>
          <w:sz w:val="28"/>
          <w:szCs w:val="28"/>
        </w:rPr>
        <w:t>в</w:t>
      </w:r>
      <w:r w:rsidRPr="00217A6E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217A6E" w:rsidRPr="007A4E9A" w:rsidRDefault="00217A6E" w:rsidP="00217A6E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Страницы следует нумеровать арабскими цифрами, без знака №. </w:t>
      </w:r>
    </w:p>
    <w:p w:rsidR="00217A6E" w:rsidRPr="007A4E9A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217A6E" w:rsidRPr="007A4E9A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217A6E" w:rsidRPr="007A4E9A" w:rsidRDefault="00217A6E" w:rsidP="00217A6E">
      <w:pPr>
        <w:pStyle w:val="af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217A6E" w:rsidRPr="007A4E9A" w:rsidRDefault="00217A6E" w:rsidP="007A4E9A">
      <w:pPr>
        <w:pStyle w:val="af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E9A">
        <w:rPr>
          <w:rFonts w:ascii="Times New Roman" w:hAnsi="Times New Roman" w:cs="Times New Roman"/>
          <w:i/>
          <w:sz w:val="28"/>
          <w:szCs w:val="28"/>
        </w:rPr>
        <w:t>Список источников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217A6E">
        <w:rPr>
          <w:rFonts w:ascii="Times New Roman" w:hAnsi="Times New Roman" w:cs="Times New Roman"/>
          <w:sz w:val="28"/>
          <w:szCs w:val="28"/>
        </w:rPr>
        <w:t>ь</w:t>
      </w:r>
      <w:r w:rsidRPr="00217A6E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217A6E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217A6E" w:rsidRPr="00217A6E" w:rsidRDefault="00217A6E" w:rsidP="00217A6E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217A6E">
        <w:rPr>
          <w:rFonts w:ascii="Times New Roman" w:hAnsi="Times New Roman" w:cs="Times New Roman"/>
          <w:sz w:val="28"/>
          <w:szCs w:val="28"/>
        </w:rPr>
        <w:t>б</w:t>
      </w:r>
      <w:r w:rsidRPr="00217A6E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217A6E" w:rsidRPr="00217A6E" w:rsidRDefault="00217A6E" w:rsidP="00217A6E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A6E" w:rsidRPr="00217A6E" w:rsidRDefault="00217A6E" w:rsidP="00217A6E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217A6E" w:rsidRPr="00217A6E" w:rsidRDefault="00217A6E" w:rsidP="00217A6E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17A6E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17A6E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17A6E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217A6E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17A6E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217A6E" w:rsidRPr="002F3BF9" w:rsidRDefault="00217A6E" w:rsidP="00217A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217A6E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217A6E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</w:t>
      </w:r>
      <w:r w:rsidRPr="00217A6E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217A6E">
        <w:rPr>
          <w:rFonts w:ascii="Times New Roman" w:hAnsi="Times New Roman" w:cs="Times New Roman"/>
          <w:iCs/>
          <w:sz w:val="28"/>
          <w:szCs w:val="28"/>
        </w:rPr>
        <w:t>л</w:t>
      </w:r>
      <w:r w:rsidRPr="00217A6E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217A6E">
        <w:rPr>
          <w:rFonts w:ascii="Times New Roman" w:hAnsi="Times New Roman" w:cs="Times New Roman"/>
          <w:sz w:val="28"/>
          <w:szCs w:val="28"/>
        </w:rPr>
        <w:t>.</w:t>
      </w:r>
    </w:p>
    <w:p w:rsidR="00217A6E" w:rsidRDefault="00217A6E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E80195" w:rsidRDefault="00E80195" w:rsidP="00E80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A6E" w:rsidRPr="00217A6E" w:rsidRDefault="00217A6E" w:rsidP="00217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  <w:r w:rsidRPr="00217A6E">
        <w:rPr>
          <w:rFonts w:ascii="Times New Roman" w:hAnsi="Times New Roman" w:cs="Times New Roman"/>
          <w:b/>
          <w:iCs/>
          <w:sz w:val="28"/>
        </w:rPr>
        <w:t>7.3. Проверка отчета о практике</w:t>
      </w:r>
    </w:p>
    <w:p w:rsidR="00217A6E" w:rsidRPr="007A4E9A" w:rsidRDefault="007A4E9A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A4E9A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7A4E9A">
        <w:rPr>
          <w:rFonts w:ascii="Times New Roman" w:hAnsi="Times New Roman" w:cs="Times New Roman"/>
          <w:sz w:val="28"/>
        </w:rPr>
        <w:t>окончании</w:t>
      </w:r>
      <w:proofErr w:type="gramEnd"/>
      <w:r w:rsidRPr="007A4E9A">
        <w:rPr>
          <w:rFonts w:ascii="Times New Roman" w:hAnsi="Times New Roman" w:cs="Times New Roman"/>
          <w:sz w:val="28"/>
        </w:rPr>
        <w:t xml:space="preserve"> практики предоставляет на проверку руководителю от кафедры сервиса и туризма отчет по практике со всеми документами. Руководитель </w:t>
      </w:r>
      <w:proofErr w:type="gramStart"/>
      <w:r w:rsidRPr="007A4E9A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7A4E9A">
        <w:rPr>
          <w:rFonts w:ascii="Times New Roman" w:hAnsi="Times New Roman" w:cs="Times New Roman"/>
          <w:sz w:val="28"/>
        </w:rPr>
        <w:t xml:space="preserve"> заключение о допуске отчета к защите, в котором указывается рекомендуемая оценка пр</w:t>
      </w:r>
      <w:r w:rsidRPr="007A4E9A">
        <w:rPr>
          <w:rFonts w:ascii="Times New Roman" w:hAnsi="Times New Roman" w:cs="Times New Roman"/>
          <w:sz w:val="28"/>
        </w:rPr>
        <w:t>о</w:t>
      </w:r>
      <w:r w:rsidRPr="007A4E9A">
        <w:rPr>
          <w:rFonts w:ascii="Times New Roman" w:hAnsi="Times New Roman" w:cs="Times New Roman"/>
          <w:sz w:val="28"/>
        </w:rPr>
        <w:t xml:space="preserve">хождения практики. При обнаружении существенных недостатков, отчет может быть возвращен </w:t>
      </w:r>
      <w:proofErr w:type="gramStart"/>
      <w:r w:rsidRPr="007A4E9A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7A4E9A">
        <w:rPr>
          <w:rFonts w:ascii="Times New Roman" w:hAnsi="Times New Roman" w:cs="Times New Roman"/>
          <w:sz w:val="28"/>
        </w:rPr>
        <w:t xml:space="preserve"> для доработки в соответствии с ук</w:t>
      </w:r>
      <w:r w:rsidRPr="007A4E9A">
        <w:rPr>
          <w:rFonts w:ascii="Times New Roman" w:hAnsi="Times New Roman" w:cs="Times New Roman"/>
          <w:sz w:val="28"/>
        </w:rPr>
        <w:t>а</w:t>
      </w:r>
      <w:r w:rsidRPr="007A4E9A">
        <w:rPr>
          <w:rFonts w:ascii="Times New Roman" w:hAnsi="Times New Roman" w:cs="Times New Roman"/>
          <w:sz w:val="28"/>
        </w:rPr>
        <w:t>занными замечаниями</w:t>
      </w:r>
      <w:r w:rsidR="00217A6E" w:rsidRPr="007A4E9A">
        <w:rPr>
          <w:rFonts w:ascii="Times New Roman" w:hAnsi="Times New Roman" w:cs="Times New Roman"/>
          <w:color w:val="000000"/>
          <w:sz w:val="28"/>
        </w:rPr>
        <w:t>.</w:t>
      </w:r>
    </w:p>
    <w:p w:rsidR="00217A6E" w:rsidRPr="00217A6E" w:rsidRDefault="00217A6E" w:rsidP="00217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</w:p>
    <w:p w:rsidR="00217A6E" w:rsidRPr="00217A6E" w:rsidRDefault="00217A6E" w:rsidP="00217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  <w:r w:rsidRPr="00217A6E">
        <w:rPr>
          <w:rFonts w:ascii="Times New Roman" w:hAnsi="Times New Roman" w:cs="Times New Roman"/>
          <w:b/>
          <w:iCs/>
          <w:sz w:val="28"/>
        </w:rPr>
        <w:t>7.4. Защита отчета о практике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17A6E">
        <w:rPr>
          <w:rFonts w:ascii="Times New Roman" w:hAnsi="Times New Roman" w:cs="Times New Roman"/>
          <w:color w:val="000000"/>
          <w:sz w:val="28"/>
        </w:rPr>
        <w:t>Защита отчета о практике проходит перед комиссией, состоящей из в</w:t>
      </w:r>
      <w:r w:rsidRPr="00217A6E">
        <w:rPr>
          <w:rFonts w:ascii="Times New Roman" w:hAnsi="Times New Roman" w:cs="Times New Roman"/>
          <w:color w:val="000000"/>
          <w:sz w:val="28"/>
        </w:rPr>
        <w:t>е</w:t>
      </w:r>
      <w:r w:rsidRPr="00217A6E">
        <w:rPr>
          <w:rFonts w:ascii="Times New Roman" w:hAnsi="Times New Roman" w:cs="Times New Roman"/>
          <w:color w:val="000000"/>
          <w:sz w:val="28"/>
        </w:rPr>
        <w:t>дущих преподавателей кафедры сервиса и туризма, в присутствии руковод</w:t>
      </w:r>
      <w:r w:rsidRPr="00217A6E">
        <w:rPr>
          <w:rFonts w:ascii="Times New Roman" w:hAnsi="Times New Roman" w:cs="Times New Roman"/>
          <w:color w:val="000000"/>
          <w:sz w:val="28"/>
        </w:rPr>
        <w:t>и</w:t>
      </w:r>
      <w:r w:rsidRPr="00217A6E">
        <w:rPr>
          <w:rFonts w:ascii="Times New Roman" w:hAnsi="Times New Roman" w:cs="Times New Roman"/>
          <w:color w:val="000000"/>
          <w:sz w:val="28"/>
        </w:rPr>
        <w:t>теля практики.  К защите отчета по практике заранее готовят доклад, презе</w:t>
      </w:r>
      <w:r w:rsidRPr="00217A6E">
        <w:rPr>
          <w:rFonts w:ascii="Times New Roman" w:hAnsi="Times New Roman" w:cs="Times New Roman"/>
          <w:color w:val="000000"/>
          <w:sz w:val="28"/>
        </w:rPr>
        <w:t>н</w:t>
      </w:r>
      <w:r w:rsidRPr="00217A6E">
        <w:rPr>
          <w:rFonts w:ascii="Times New Roman" w:hAnsi="Times New Roman" w:cs="Times New Roman"/>
          <w:color w:val="000000"/>
          <w:sz w:val="28"/>
        </w:rPr>
        <w:t>тацию для наглядного представления результатов - информационный мат</w:t>
      </w:r>
      <w:r w:rsidRPr="00217A6E">
        <w:rPr>
          <w:rFonts w:ascii="Times New Roman" w:hAnsi="Times New Roman" w:cs="Times New Roman"/>
          <w:color w:val="000000"/>
          <w:sz w:val="28"/>
        </w:rPr>
        <w:t>е</w:t>
      </w:r>
      <w:r w:rsidRPr="00217A6E">
        <w:rPr>
          <w:rFonts w:ascii="Times New Roman" w:hAnsi="Times New Roman" w:cs="Times New Roman"/>
          <w:color w:val="000000"/>
          <w:sz w:val="28"/>
        </w:rPr>
        <w:lastRenderedPageBreak/>
        <w:t>риал (таблицы, графики, диаграммы).  Доклад представляет собой краткое, но четкое изложение результатов исследования. Демонстрационные матери</w:t>
      </w:r>
      <w:r w:rsidRPr="00217A6E">
        <w:rPr>
          <w:rFonts w:ascii="Times New Roman" w:hAnsi="Times New Roman" w:cs="Times New Roman"/>
          <w:color w:val="000000"/>
          <w:sz w:val="28"/>
        </w:rPr>
        <w:t>а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лы должны быть представлены в электронном виде в форме презентации (электронные слайды проецируются на экран), с использованием программы MS </w:t>
      </w:r>
      <w:proofErr w:type="spellStart"/>
      <w:r w:rsidRPr="00217A6E">
        <w:rPr>
          <w:rFonts w:ascii="Times New Roman" w:hAnsi="Times New Roman" w:cs="Times New Roman"/>
          <w:color w:val="000000"/>
          <w:sz w:val="28"/>
        </w:rPr>
        <w:t>PowerPoint</w:t>
      </w:r>
      <w:proofErr w:type="spellEnd"/>
      <w:r w:rsidRPr="00217A6E">
        <w:rPr>
          <w:rFonts w:ascii="Times New Roman" w:hAnsi="Times New Roman" w:cs="Times New Roman"/>
          <w:color w:val="000000"/>
          <w:sz w:val="28"/>
        </w:rPr>
        <w:t xml:space="preserve"> и мультимедийного оборудования.</w:t>
      </w:r>
    </w:p>
    <w:p w:rsid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17A6E">
        <w:rPr>
          <w:rFonts w:ascii="Times New Roman" w:hAnsi="Times New Roman" w:cs="Times New Roman"/>
          <w:color w:val="000000"/>
          <w:sz w:val="28"/>
        </w:rPr>
        <w:t>Продолжительность доклада в ходе защиты отчета не должна прев</w:t>
      </w:r>
      <w:r w:rsidRPr="00217A6E">
        <w:rPr>
          <w:rFonts w:ascii="Times New Roman" w:hAnsi="Times New Roman" w:cs="Times New Roman"/>
          <w:color w:val="000000"/>
          <w:sz w:val="28"/>
        </w:rPr>
        <w:t>ы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шать 5 минут. В ходе защиты </w:t>
      </w:r>
      <w:r w:rsidR="00A31135">
        <w:rPr>
          <w:rFonts w:ascii="Times New Roman" w:hAnsi="Times New Roman" w:cs="Times New Roman"/>
          <w:color w:val="000000"/>
          <w:sz w:val="28"/>
        </w:rPr>
        <w:t>обучающийся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 должен ответить на заданные членами комиссии вопросы, после чего ставится дифференцированная оце</w:t>
      </w:r>
      <w:r w:rsidRPr="00217A6E">
        <w:rPr>
          <w:rFonts w:ascii="Times New Roman" w:hAnsi="Times New Roman" w:cs="Times New Roman"/>
          <w:color w:val="000000"/>
          <w:sz w:val="28"/>
        </w:rPr>
        <w:t>н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ка (зачет). 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7A6E">
        <w:rPr>
          <w:rFonts w:ascii="Times New Roman" w:hAnsi="Times New Roman" w:cs="Times New Roman"/>
          <w:color w:val="000000"/>
          <w:sz w:val="28"/>
        </w:rPr>
        <w:t xml:space="preserve">Студент, не выполнивший программу практики и не подготовивший отчет </w:t>
      </w:r>
      <w:proofErr w:type="gramStart"/>
      <w:r w:rsidRPr="00217A6E">
        <w:rPr>
          <w:rFonts w:ascii="Times New Roman" w:hAnsi="Times New Roman" w:cs="Times New Roman"/>
          <w:color w:val="000000"/>
          <w:sz w:val="28"/>
        </w:rPr>
        <w:t>о</w:t>
      </w:r>
      <w:proofErr w:type="gramEnd"/>
      <w:r w:rsidRPr="00217A6E">
        <w:rPr>
          <w:rFonts w:ascii="Times New Roman" w:hAnsi="Times New Roman" w:cs="Times New Roman"/>
          <w:color w:val="000000"/>
          <w:sz w:val="28"/>
        </w:rPr>
        <w:t xml:space="preserve"> выполненной работе, направляется на практику повторно.</w:t>
      </w:r>
    </w:p>
    <w:p w:rsidR="00217A6E" w:rsidRDefault="00217A6E" w:rsidP="00E80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4D9" w:rsidRPr="00D71429" w:rsidRDefault="00D71429" w:rsidP="00D71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="00E756A0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ФОНД ОЦЕНОЧНЫХ </w:t>
      </w:r>
      <w:r w:rsidR="009200FD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="00E756A0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ПРОВЕДЕНИЯ </w:t>
      </w:r>
    </w:p>
    <w:p w:rsidR="000904D9" w:rsidRDefault="00E756A0" w:rsidP="000904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04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ПРОМЕЖУТОЧНОЙ АТТЕСТАЦИИ ОБУЧАЮЩИХСЯ </w:t>
      </w:r>
    </w:p>
    <w:p w:rsidR="00E756A0" w:rsidRPr="000904D9" w:rsidRDefault="00E756A0" w:rsidP="000904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04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ПРАКТИКЕ</w:t>
      </w:r>
    </w:p>
    <w:p w:rsidR="00D71429" w:rsidRPr="00D71429" w:rsidRDefault="00D71429" w:rsidP="00D7142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D71429">
        <w:rPr>
          <w:rFonts w:ascii="Times New Roman" w:hAnsi="Times New Roman" w:cs="Times New Roman"/>
          <w:sz w:val="28"/>
        </w:rPr>
        <w:t xml:space="preserve">Промежуточная аттестация </w:t>
      </w:r>
      <w:proofErr w:type="gramStart"/>
      <w:r w:rsidRPr="00D71429">
        <w:rPr>
          <w:rFonts w:ascii="Times New Roman" w:hAnsi="Times New Roman" w:cs="Times New Roman"/>
          <w:sz w:val="28"/>
        </w:rPr>
        <w:t>обеспечивает оценивание результатов пр</w:t>
      </w:r>
      <w:r w:rsidRPr="00D71429">
        <w:rPr>
          <w:rFonts w:ascii="Times New Roman" w:hAnsi="Times New Roman" w:cs="Times New Roman"/>
          <w:sz w:val="28"/>
        </w:rPr>
        <w:t>о</w:t>
      </w:r>
      <w:r w:rsidRPr="00D71429">
        <w:rPr>
          <w:rFonts w:ascii="Times New Roman" w:hAnsi="Times New Roman" w:cs="Times New Roman"/>
          <w:sz w:val="28"/>
        </w:rPr>
        <w:t>хождения практики и проводится</w:t>
      </w:r>
      <w:proofErr w:type="gramEnd"/>
      <w:r w:rsidRPr="00D71429">
        <w:rPr>
          <w:rFonts w:ascii="Times New Roman" w:hAnsi="Times New Roman" w:cs="Times New Roman"/>
          <w:sz w:val="28"/>
        </w:rPr>
        <w:t xml:space="preserve"> в форме зачета с оценкой. </w:t>
      </w:r>
    </w:p>
    <w:p w:rsidR="00D71429" w:rsidRPr="00D71429" w:rsidRDefault="00D71429" w:rsidP="00D7142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D71429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D71429">
        <w:rPr>
          <w:rFonts w:ascii="Times New Roman" w:hAnsi="Times New Roman" w:cs="Times New Roman"/>
          <w:sz w:val="28"/>
        </w:rPr>
        <w:t>к</w:t>
      </w:r>
      <w:r w:rsidRPr="00D71429">
        <w:rPr>
          <w:rFonts w:ascii="Times New Roman" w:hAnsi="Times New Roman" w:cs="Times New Roman"/>
          <w:sz w:val="28"/>
        </w:rPr>
        <w:t xml:space="preserve">тике или </w:t>
      </w:r>
      <w:proofErr w:type="spellStart"/>
      <w:r w:rsidRPr="00D71429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D71429">
        <w:rPr>
          <w:rFonts w:ascii="Times New Roman" w:hAnsi="Times New Roman" w:cs="Times New Roman"/>
          <w:sz w:val="28"/>
        </w:rPr>
        <w:t xml:space="preserve"> промежуточной аттестации по практике при отсу</w:t>
      </w:r>
      <w:r w:rsidRPr="00D71429">
        <w:rPr>
          <w:rFonts w:ascii="Times New Roman" w:hAnsi="Times New Roman" w:cs="Times New Roman"/>
          <w:sz w:val="28"/>
        </w:rPr>
        <w:t>т</w:t>
      </w:r>
      <w:r w:rsidRPr="00D71429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:rsidR="00AE026B" w:rsidRPr="00D71429" w:rsidRDefault="00D71429" w:rsidP="00D7142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1429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D71429">
        <w:rPr>
          <w:rFonts w:ascii="Times New Roman" w:hAnsi="Times New Roman" w:cs="Times New Roman"/>
          <w:sz w:val="28"/>
        </w:rPr>
        <w:t>д</w:t>
      </w:r>
      <w:r w:rsidRPr="00D71429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D71429">
        <w:rPr>
          <w:rFonts w:ascii="Times New Roman" w:hAnsi="Times New Roman" w:cs="Times New Roman"/>
          <w:sz w:val="28"/>
        </w:rPr>
        <w:t>е</w:t>
      </w:r>
      <w:r w:rsidRPr="00D71429">
        <w:rPr>
          <w:rFonts w:ascii="Times New Roman" w:hAnsi="Times New Roman" w:cs="Times New Roman"/>
          <w:sz w:val="28"/>
        </w:rPr>
        <w:t>стации обучающихся по практике</w:t>
      </w:r>
    </w:p>
    <w:p w:rsidR="00FD0C2C" w:rsidRDefault="00FD0C2C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26B" w:rsidRPr="00AE026B" w:rsidRDefault="00217A6E" w:rsidP="00217A6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3E55BF" w:rsidRPr="00AE026B">
        <w:rPr>
          <w:rFonts w:ascii="Times New Roman" w:hAnsi="Times New Roman" w:cs="Times New Roman"/>
          <w:b/>
          <w:sz w:val="28"/>
          <w:szCs w:val="28"/>
        </w:rPr>
        <w:t xml:space="preserve">ПЕРЕЧЕНЬ УЧЕБНОЙ ЛИТЕРАТУРЫ И РЕСУРСОВ СЕТИ </w:t>
      </w:r>
    </w:p>
    <w:p w:rsidR="003E55BF" w:rsidRPr="00AE026B" w:rsidRDefault="003E55BF" w:rsidP="00AE026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26B">
        <w:rPr>
          <w:rFonts w:ascii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9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24"/>
        <w:gridCol w:w="9594"/>
        <w:gridCol w:w="40"/>
        <w:gridCol w:w="32"/>
      </w:tblGrid>
      <w:tr w:rsidR="00FD0C2C" w:rsidRPr="00FD0C2C" w:rsidTr="00EF09E0">
        <w:trPr>
          <w:gridAfter w:val="1"/>
          <w:wAfter w:w="32" w:type="dxa"/>
          <w:trHeight w:val="319"/>
        </w:trPr>
        <w:tc>
          <w:tcPr>
            <w:tcW w:w="9679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D0C2C" w:rsidRDefault="00FD0C2C" w:rsidP="00FD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FD0C2C" w:rsidRDefault="00FD0C2C" w:rsidP="00FD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9.1 </w:t>
            </w:r>
            <w:r w:rsidRPr="00FD0C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Основная учебная литература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1. </w:t>
            </w:r>
            <w:proofErr w:type="spellStart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, С. В.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Организация турагентской деятельности</w:t>
            </w:r>
            <w:proofErr w:type="gram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С. В. 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310 с. — (Высшее образование). — ISBN 978-5-534-18434-1. — Текст</w:t>
            </w:r>
            <w:proofErr w:type="gram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21" w:tgtFrame="_blank" w:history="1">
              <w:r w:rsidRPr="0002406B">
                <w:rPr>
                  <w:rStyle w:val="a8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https://urait.ru/bcode/568913</w:t>
              </w:r>
            </w:hyperlink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2. </w:t>
            </w:r>
            <w:proofErr w:type="spellStart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, С. В.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Технология и организация туроператорской деятельн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сти</w:t>
            </w:r>
            <w:proofErr w:type="gram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среднего профессионального образования / С. В. 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517 с. — (Профессиональное образование). — ISBN 978-5-534-18505-8. — Текст</w:t>
            </w:r>
            <w:proofErr w:type="gram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тронный // Образовательная платформа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22" w:tgtFrame="_blank" w:history="1">
              <w:r w:rsidRPr="0002406B">
                <w:rPr>
                  <w:rStyle w:val="a8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https://urait.ru/bcode/567572</w:t>
              </w:r>
            </w:hyperlink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3. </w:t>
            </w:r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Игнатьева, И. Ф.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Организация туристской деятельности</w:t>
            </w:r>
            <w:proofErr w:type="gram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И. Ф. Игнатьева. — 3-е изд.,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405 с. — (Высшее образование). — ISBN 978-5-534-18846-2. — Текст</w:t>
            </w:r>
            <w:proofErr w:type="gram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23" w:tgtFrame="_blank" w:history="1">
              <w:r w:rsidRPr="0002406B">
                <w:rPr>
                  <w:rStyle w:val="a8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https://urait.ru/bcode/561575</w:t>
              </w:r>
            </w:hyperlink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4. </w:t>
            </w:r>
            <w:proofErr w:type="spellStart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Чеберко</w:t>
            </w:r>
            <w:proofErr w:type="spellEnd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, Е. Ф.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Основы предпринимательской деятельности</w:t>
            </w:r>
            <w:proofErr w:type="gram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 практикум для вузов / Е. Ф. 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Чеберко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458 с. — (Высшее образование). — ISBN 978-5-534-18807-3. — Текст</w:t>
            </w:r>
            <w:proofErr w:type="gram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</w:t>
            </w:r>
          </w:p>
          <w:p w:rsidR="00FD0C2C" w:rsidRPr="00FD0C2C" w:rsidRDefault="00FD0C2C" w:rsidP="000240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C2C" w:rsidRPr="00FD0C2C" w:rsidTr="00EF09E0">
        <w:trPr>
          <w:gridAfter w:val="2"/>
          <w:wAfter w:w="72" w:type="dxa"/>
        </w:trPr>
        <w:tc>
          <w:tcPr>
            <w:tcW w:w="963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FD0C2C" w:rsidRPr="00FD0C2C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D0C2C" w:rsidRDefault="00FD0C2C" w:rsidP="00FD0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lastRenderedPageBreak/>
                    <w:t xml:space="preserve">9.2 </w:t>
                  </w:r>
                  <w:r w:rsidRPr="00FD0C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Дополнительная литература</w:t>
                  </w:r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Баранова А.Ю. Организация предпринимательской деятельности в сфере туризма: учебное пособие для вузов / Б.А. Баранова. - М.: Инфра-М, 2017. - 180с.: ил. - (Высшее образование: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  <w:p w:rsidR="0002406B" w:rsidRDefault="0002406B" w:rsidP="000240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Быстров С.А. Технология организации туроператорской и тураген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ской деятельности: учебник / С.А. Быстров. — </w:t>
                  </w:r>
                  <w:proofErr w:type="gram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М.: ИНФРА-М, 2018. — 375 с. — (Высшее образование:</w:t>
                  </w:r>
                  <w:proofErr w:type="gram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). — www.dx.doi.org/10.12737/textbook_5a685a89b76dd5.66618286.</w:t>
                  </w:r>
                  <w:proofErr w:type="gram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- Режим доступа: http://znanium.com/catalog/product/961834 </w:t>
                  </w:r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7. 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Веселова Н.Ю. Организация туристской деятельности: учебное пос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бие для бакалавров / Н.Ю. Веселова. - М.: Дашков и К', 2015. - 255с. (Учебные издания для бакалавров). </w:t>
                  </w:r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8. 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Игнатьева И.Ф. Организация туристской деятельности: учебное пос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бие для бакалавров / И.Ф. Игнатьева. - СПб.: Питер, 2015. - (Учебное пособие. Стандарт третьего поколения). </w:t>
                  </w:r>
                </w:p>
                <w:p w:rsidR="0002406B" w:rsidRDefault="0002406B" w:rsidP="000240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9. 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Менеджмент в туристских организациях: учебное пособие / П.В. </w:t>
                  </w:r>
                  <w:proofErr w:type="spell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Большаник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– </w:t>
                  </w:r>
                  <w:proofErr w:type="gram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М.: ИНФРА-М, 2018. – 193 с. – (Высшее образование:</w:t>
                  </w:r>
                  <w:proofErr w:type="gram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Бак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лавриат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). – www.dx.doi.org/10.12737/textbook_5a97eb45e68fc2.10836291.</w:t>
                  </w:r>
                  <w:proofErr w:type="gram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– Р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жим доступа: </w:t>
                  </w:r>
                  <w:hyperlink r:id="rId24" w:history="1">
                    <w:r w:rsidRPr="00E72F55">
                      <w:rPr>
                        <w:rStyle w:val="a8"/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http://znanium.com/go.php?id=916092</w:t>
                    </w:r>
                  </w:hyperlink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10. 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Основы устойчивого туризма: Учебное пособие / О.С. </w:t>
                  </w:r>
                  <w:proofErr w:type="spellStart"/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Шимова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. - М.: НИЦ ИНФРА-М; Мн.: Нов. знание, 2013. - 190 с. </w:t>
                  </w:r>
                </w:p>
                <w:p w:rsidR="0002406B" w:rsidRPr="00FD0C2C" w:rsidRDefault="0002406B" w:rsidP="000240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11.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Статистика туризма : учеб</w:t>
                  </w:r>
                  <w:proofErr w:type="gram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gram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proofErr w:type="gram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</w:t>
                  </w:r>
                  <w:proofErr w:type="gram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особие / А.В. Панова. — М.</w:t>
                  </w:r>
                  <w:proofErr w:type="gram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:</w:t>
                  </w:r>
                  <w:proofErr w:type="gram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ИНФРА-М, 2018. — 248 с. — (Высшее образование: </w:t>
                  </w:r>
                  <w:proofErr w:type="spellStart"/>
                  <w:proofErr w:type="gram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Бакалавриат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). — www.dx.doi.org/10.12737/18999.</w:t>
                  </w:r>
                  <w:proofErr w:type="gram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- Режим доступа: http://znanium.com/go.php?id=941758</w:t>
                  </w:r>
                </w:p>
                <w:p w:rsidR="00FD0C2C" w:rsidRPr="00FD0C2C" w:rsidRDefault="00104AF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D0C2C" w:rsidRPr="00FD0C2C" w:rsidRDefault="00FD0C2C" w:rsidP="00FD0C2C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9.3 </w:t>
                  </w:r>
                  <w:r w:rsidRPr="00FD0C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Нормативные документы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Правила оказания услуг по реализации туристского продукта: Постано</w:t>
                  </w: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</w:t>
                  </w: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ление правительства </w:t>
                  </w:r>
                  <w:r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Российской Федерации </w:t>
                  </w:r>
                  <w:r w:rsidR="00AE026B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 18 ноября 2020 г. N 1852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(с и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менениями и дополнениями от </w:t>
                  </w:r>
                  <w:r w:rsidR="0002681D" w:rsidRPr="0002681D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6 сентября 2021 г., 14 ноября 2022 г.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</w:t>
                  </w:r>
                  <w:proofErr w:type="gramStart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</w:t>
                  </w:r>
                  <w:proofErr w:type="gramEnd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50644—2009 Туристские услуги. Требования по обеспечению безопасности туристов. 11. ГОСТ Р 50690—2000 Туристские услуги.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</w:t>
                  </w:r>
                  <w:proofErr w:type="gramStart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</w:t>
                  </w:r>
                  <w:proofErr w:type="gramEnd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53522—2009 Туристские и экскурсионные услуги. Основные положения.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</w:t>
                  </w:r>
                  <w:proofErr w:type="gramStart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</w:t>
                  </w:r>
                  <w:proofErr w:type="gramEnd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53997—2010 Туристские услуги. Информация для потребителей.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</w:t>
                  </w:r>
                  <w:proofErr w:type="gramStart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</w:t>
                  </w:r>
                  <w:proofErr w:type="gramEnd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53998—2010 Туристские услуги. Услуги туризма для людей с ограниченными физическими возможностями.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</w:t>
                  </w:r>
                  <w:proofErr w:type="gramStart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</w:t>
                  </w:r>
                  <w:proofErr w:type="gramEnd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54600—2011 Туристские услуги. Услуги турагентств.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ГОСТ </w:t>
                  </w:r>
                  <w:proofErr w:type="gramStart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</w:t>
                  </w:r>
                  <w:proofErr w:type="gramEnd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54601—2011 Туристские услуги. Безопасность активных видов туризма. Общие положения. </w:t>
                  </w:r>
                </w:p>
                <w:p w:rsidR="00FD0C2C" w:rsidRPr="00FD0C2C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Об основах туристской деятельности в Российской Федерации: ФЗ РФ от 24.11.1996 № 132-ФЗ </w:t>
                  </w:r>
                </w:p>
                <w:p w:rsidR="00FD0C2C" w:rsidRPr="00FD0C2C" w:rsidRDefault="00FD0C2C" w:rsidP="00FD0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C2C" w:rsidRPr="00FD0C2C" w:rsidTr="00EF09E0">
        <w:trPr>
          <w:trHeight w:val="37"/>
        </w:trPr>
        <w:tc>
          <w:tcPr>
            <w:tcW w:w="21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0C2C" w:rsidRPr="00FD0C2C" w:rsidTr="00EF09E0">
        <w:trPr>
          <w:gridAfter w:val="1"/>
          <w:wAfter w:w="32" w:type="dxa"/>
          <w:trHeight w:val="425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0C2C" w:rsidRPr="00FD0C2C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FD0C2C" w:rsidRDefault="00FD0C2C" w:rsidP="00FD0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9.4 </w:t>
                  </w:r>
                  <w:r w:rsidRPr="00FD0C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Ресурсы сети «Интернет»</w:t>
                  </w:r>
                </w:p>
              </w:tc>
            </w:tr>
          </w:tbl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C2C" w:rsidRPr="00FD0C2C" w:rsidTr="00D94847">
        <w:trPr>
          <w:trHeight w:val="77"/>
        </w:trPr>
        <w:tc>
          <w:tcPr>
            <w:tcW w:w="21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0C2C" w:rsidRPr="00FD0C2C" w:rsidTr="00D94847">
        <w:trPr>
          <w:gridAfter w:val="1"/>
          <w:wAfter w:w="32" w:type="dxa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«Сервер туристических мега идей МЕГАТИС»: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megatis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все о туризме и путешествиях: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travel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Информационно-правовой портал «Гарант»: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garant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каталог путешествий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Turizm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turizm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143D0B" w:rsidRPr="00FD0C2C" w:rsidTr="00143D0B">
              <w:trPr>
                <w:trHeight w:val="67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3D0B" w:rsidRPr="00AE026B" w:rsidRDefault="00143D0B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РосБизнесКонсалтинг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(материалы аналитического и обзорного характ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ра):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rbc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Союз Потребителей Российской Федерации: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potrebitel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net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туристический портал «В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отпуск.Ру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votpusk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Федеральная служба государственной статистики: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gks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Федеральное агентство по туризму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russiatourism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электронная версия журнала «Вокруг света»: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vokrugsveta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vs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электронный журнал о туризме и путешествиях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Time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Travel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25" w:history="1"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http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://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t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2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t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D71429" w:rsidRPr="00D71429" w:rsidRDefault="00D71429" w:rsidP="0002681D">
                  <w:pPr>
                    <w:numPr>
                      <w:ilvl w:val="0"/>
                      <w:numId w:val="11"/>
                    </w:numPr>
                    <w:tabs>
                      <w:tab w:val="left" w:pos="417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D71429">
                    <w:rPr>
                      <w:rFonts w:ascii="Times New Roman" w:hAnsi="Times New Roman" w:cs="Times New Roman"/>
                      <w:sz w:val="28"/>
                    </w:rPr>
                    <w:t xml:space="preserve">Научная электронная библиотека: </w:t>
                  </w:r>
                  <w:hyperlink r:id="rId26" w:history="1">
                    <w:r w:rsidRPr="00D71429">
                      <w:rPr>
                        <w:rStyle w:val="a8"/>
                        <w:rFonts w:ascii="Times New Roman" w:hAnsi="Times New Roman" w:cs="Times New Roman"/>
                        <w:sz w:val="28"/>
                      </w:rPr>
                      <w:t>www.elibrary.ru</w:t>
                    </w:r>
                  </w:hyperlink>
                </w:p>
                <w:p w:rsidR="00D71429" w:rsidRPr="00D71429" w:rsidRDefault="00D71429" w:rsidP="0002681D">
                  <w:pPr>
                    <w:numPr>
                      <w:ilvl w:val="0"/>
                      <w:numId w:val="11"/>
                    </w:numPr>
                    <w:tabs>
                      <w:tab w:val="left" w:pos="417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D71429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Электронная-библиотечная система: </w:t>
                  </w:r>
                  <w:hyperlink r:id="rId27" w:history="1">
                    <w:r w:rsidRPr="00D71429">
                      <w:rPr>
                        <w:rStyle w:val="a8"/>
                        <w:rFonts w:ascii="Times New Roman" w:hAnsi="Times New Roman" w:cs="Times New Roman"/>
                        <w:sz w:val="28"/>
                      </w:rPr>
                      <w:t>www.znanium.com</w:t>
                    </w:r>
                  </w:hyperlink>
                </w:p>
                <w:p w:rsidR="00D71429" w:rsidRPr="00D71429" w:rsidRDefault="00D71429" w:rsidP="0002681D">
                  <w:pPr>
                    <w:numPr>
                      <w:ilvl w:val="0"/>
                      <w:numId w:val="11"/>
                    </w:numPr>
                    <w:tabs>
                      <w:tab w:val="left" w:pos="417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D71429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Образовательная платформа: </w:t>
                  </w:r>
                  <w:hyperlink r:id="rId28" w:history="1">
                    <w:r w:rsidRPr="00D71429">
                      <w:rPr>
                        <w:rStyle w:val="a8"/>
                        <w:rFonts w:ascii="Times New Roman" w:hAnsi="Times New Roman" w:cs="Times New Roman"/>
                        <w:sz w:val="28"/>
                      </w:rPr>
                      <w:t>www.urait.com</w:t>
                    </w:r>
                  </w:hyperlink>
                </w:p>
                <w:p w:rsidR="00D71429" w:rsidRPr="00AE026B" w:rsidRDefault="00D71429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0C37" w:rsidRDefault="003A0C37" w:rsidP="00D714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29" w:rsidRPr="00D71429" w:rsidRDefault="003A0C37" w:rsidP="007A4E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7A4E9A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0. ПЕРЕЧЕНЬ ЛИЦЕНЗИОННОГО И СВОБОДНО РАСПРОСТРАН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Я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ЕМОГО ПРОГРАММНОГО ОБЕСПЕЧЕНИЯ, В ТОМ ЧИСЛЕ ОТ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Е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ЧЕСТВЕННОГО ПРОИЗВОДСТВА, ИСПОЛЬЗУЕМЫХ ПРИ ПРОВ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Е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ДЕНИИ ПРАКТИКИ</w:t>
      </w:r>
    </w:p>
    <w:p w:rsidR="00D71429" w:rsidRPr="00D71429" w:rsidRDefault="00D71429" w:rsidP="00D714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D71429" w:rsidRPr="00D71429" w:rsidTr="00773F14">
        <w:tc>
          <w:tcPr>
            <w:tcW w:w="486" w:type="dxa"/>
            <w:vMerge w:val="restart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D71429" w:rsidRPr="00D71429" w:rsidTr="00773F14">
        <w:tc>
          <w:tcPr>
            <w:tcW w:w="486" w:type="dxa"/>
            <w:vMerge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AA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Access</w:t>
            </w:r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3E55BF" w:rsidRDefault="003E55BF" w:rsidP="00834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217A6E">
        <w:rPr>
          <w:rFonts w:ascii="Times New Roman" w:hAnsi="Times New Roman" w:cs="Times New Roman"/>
          <w:b/>
          <w:sz w:val="28"/>
          <w:szCs w:val="28"/>
        </w:rPr>
        <w:t>МЕСТО ПРОВЕДЕНИЯ ПРАКТИКИ И МАТЕРИАЛЬНО – ТЕХНИЧЕСКАЯ БАЗА, НЕОБХОДИМАЯ ДЛЯ ЕЕ ПРОВЕДЕНИЯ</w:t>
      </w:r>
    </w:p>
    <w:p w:rsidR="00217A6E" w:rsidRDefault="00217A6E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29" w:rsidRPr="00D71429" w:rsidRDefault="00217A6E" w:rsidP="00D7142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>Учебная практика (</w:t>
      </w:r>
      <w:r w:rsidR="008E6C0F">
        <w:rPr>
          <w:rFonts w:ascii="Times New Roman" w:hAnsi="Times New Roman" w:cs="Times New Roman"/>
          <w:color w:val="000000"/>
          <w:sz w:val="28"/>
        </w:rPr>
        <w:t>Ознакомительная</w:t>
      </w:r>
      <w:r w:rsidR="008E6C0F" w:rsidRPr="008E6C0F">
        <w:rPr>
          <w:rFonts w:ascii="Times New Roman" w:hAnsi="Times New Roman" w:cs="Times New Roman"/>
          <w:color w:val="000000"/>
          <w:sz w:val="28"/>
        </w:rPr>
        <w:t xml:space="preserve"> практика</w:t>
      </w:r>
      <w:r>
        <w:rPr>
          <w:rFonts w:ascii="Times New Roman" w:hAnsi="Times New Roman" w:cs="Times New Roman"/>
          <w:color w:val="000000"/>
          <w:sz w:val="28"/>
        </w:rPr>
        <w:t>)</w:t>
      </w:r>
      <w:r w:rsidR="008E6C0F" w:rsidRPr="008E6C0F">
        <w:rPr>
          <w:rFonts w:ascii="Times New Roman" w:hAnsi="Times New Roman" w:cs="Times New Roman"/>
          <w:color w:val="000000"/>
          <w:sz w:val="28"/>
        </w:rPr>
        <w:t xml:space="preserve"> проходит на базе уче</w:t>
      </w:r>
      <w:r w:rsidR="008E6C0F" w:rsidRPr="008E6C0F">
        <w:rPr>
          <w:rFonts w:ascii="Times New Roman" w:hAnsi="Times New Roman" w:cs="Times New Roman"/>
          <w:color w:val="000000"/>
          <w:sz w:val="28"/>
        </w:rPr>
        <w:t>б</w:t>
      </w:r>
      <w:r w:rsidR="008E6C0F" w:rsidRPr="008E6C0F">
        <w:rPr>
          <w:rFonts w:ascii="Times New Roman" w:hAnsi="Times New Roman" w:cs="Times New Roman"/>
          <w:color w:val="000000"/>
          <w:sz w:val="28"/>
        </w:rPr>
        <w:t xml:space="preserve">ной гостиницы Сибирского университета потребительской кооперации. </w:t>
      </w:r>
      <w:r w:rsidR="008E6C0F" w:rsidRPr="008E6C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</w:t>
      </w:r>
      <w:r w:rsidR="008E6C0F" w:rsidRPr="008E6C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="008E6C0F" w:rsidRPr="008E6C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мещения для прохождения 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учебной  практики обучающихся оснащены ко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пьютерной техникой с возможностью подключения к сети «Интернет» и обеспечением доступа в электронную информационно-образовательную ср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е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ду организации.</w:t>
      </w:r>
    </w:p>
    <w:p w:rsidR="00D71429" w:rsidRPr="00D71429" w:rsidRDefault="00D71429" w:rsidP="00D714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1429">
        <w:rPr>
          <w:rFonts w:ascii="Times New Roman" w:hAnsi="Times New Roman" w:cs="Times New Roman"/>
          <w:sz w:val="28"/>
          <w:szCs w:val="28"/>
        </w:rPr>
        <w:t>Обучающимся обеспечена возможность доступа к информации, необх</w:t>
      </w:r>
      <w:r w:rsidRPr="00D71429">
        <w:rPr>
          <w:rFonts w:ascii="Times New Roman" w:hAnsi="Times New Roman" w:cs="Times New Roman"/>
          <w:sz w:val="28"/>
          <w:szCs w:val="28"/>
        </w:rPr>
        <w:t>о</w:t>
      </w:r>
      <w:r w:rsidRPr="00D71429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D71429" w:rsidRPr="00D71429" w:rsidRDefault="00D71429" w:rsidP="00D7142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D71429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D71429">
        <w:rPr>
          <w:rFonts w:ascii="Times New Roman" w:hAnsi="Times New Roman" w:cs="Times New Roman"/>
          <w:sz w:val="28"/>
          <w:szCs w:val="28"/>
        </w:rPr>
        <w:t>ж</w:t>
      </w:r>
      <w:r w:rsidRPr="00D71429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p w:rsidR="00D71429" w:rsidRDefault="00D71429" w:rsidP="008E6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 w:cs="Times New Roman"/>
                <w:lang w:eastAsia="ru-RU"/>
              </w:rPr>
              <w:t>у</w:t>
            </w:r>
            <w:r w:rsidRPr="007A4E9A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 w:cs="Times New Roman"/>
                <w:lang w:eastAsia="ru-RU"/>
              </w:rPr>
              <w:t>ю</w:t>
            </w:r>
            <w:r w:rsidRPr="007A4E9A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7A4E9A">
              <w:rPr>
                <w:rFonts w:ascii="Times New Roman" w:hAnsi="Times New Roman" w:cs="Times New Roman"/>
              </w:rPr>
              <w:t xml:space="preserve"> </w:t>
            </w:r>
            <w:r w:rsidRPr="007A4E9A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209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н</w:t>
            </w:r>
            <w:r w:rsidRPr="007A4E9A">
              <w:rPr>
                <w:rFonts w:ascii="Times New Roman" w:hAnsi="Times New Roman" w:cs="Times New Roman"/>
                <w:lang w:eastAsia="ru-RU"/>
              </w:rPr>
              <w:lastRenderedPageBreak/>
              <w:t>сультаций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bCs/>
              </w:rPr>
              <w:lastRenderedPageBreak/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eastAsia="Calibri" w:hAnsi="Times New Roman" w:cs="Times New Roman"/>
              </w:rPr>
              <w:t>пер</w:t>
            </w:r>
            <w:r w:rsidRPr="007A4E9A">
              <w:rPr>
                <w:rFonts w:ascii="Times New Roman" w:eastAsia="Calibri" w:hAnsi="Times New Roman" w:cs="Times New Roman"/>
              </w:rPr>
              <w:t>е</w:t>
            </w:r>
            <w:r w:rsidRPr="007A4E9A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7A4E9A">
              <w:rPr>
                <w:rFonts w:ascii="Times New Roman" w:eastAsia="Calibri" w:hAnsi="Times New Roman" w:cs="Times New Roman"/>
              </w:rPr>
              <w:t>и</w:t>
            </w:r>
            <w:r w:rsidRPr="007A4E9A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7A4E9A">
              <w:rPr>
                <w:rFonts w:ascii="Times New Roman" w:eastAsia="Calibri" w:hAnsi="Times New Roman" w:cs="Times New Roman"/>
              </w:rPr>
              <w:t>о</w:t>
            </w:r>
            <w:r w:rsidRPr="007A4E9A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lastRenderedPageBreak/>
              <w:t>№ 215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7A4E9A">
              <w:rPr>
                <w:rFonts w:ascii="Times New Roman" w:hAnsi="Times New Roman" w:cs="Times New Roman"/>
                <w:lang w:eastAsia="ru-RU"/>
              </w:rPr>
              <w:t>ь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eastAsia="Calibri" w:hAnsi="Times New Roman" w:cs="Times New Roman"/>
              </w:rPr>
              <w:t>пер</w:t>
            </w:r>
            <w:r w:rsidRPr="007A4E9A">
              <w:rPr>
                <w:rFonts w:ascii="Times New Roman" w:eastAsia="Calibri" w:hAnsi="Times New Roman" w:cs="Times New Roman"/>
              </w:rPr>
              <w:t>е</w:t>
            </w:r>
            <w:r w:rsidRPr="007A4E9A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7A4E9A">
              <w:rPr>
                <w:rFonts w:ascii="Times New Roman" w:eastAsia="Calibri" w:hAnsi="Times New Roman" w:cs="Times New Roman"/>
              </w:rPr>
              <w:t>и</w:t>
            </w:r>
            <w:r w:rsidRPr="007A4E9A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7A4E9A">
              <w:rPr>
                <w:rFonts w:ascii="Times New Roman" w:eastAsia="Calibri" w:hAnsi="Times New Roman" w:cs="Times New Roman"/>
              </w:rPr>
              <w:t>о</w:t>
            </w:r>
            <w:r w:rsidRPr="007A4E9A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419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н</w:t>
            </w:r>
            <w:r w:rsidRPr="007A4E9A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Кабинет организации деятельности службы приема, разм</w:t>
            </w:r>
            <w:r w:rsidRPr="007A4E9A">
              <w:rPr>
                <w:rFonts w:ascii="Times New Roman" w:hAnsi="Times New Roman" w:cs="Times New Roman"/>
                <w:lang w:eastAsia="ru-RU"/>
              </w:rPr>
              <w:t>е</w:t>
            </w:r>
            <w:r w:rsidRPr="007A4E9A">
              <w:rPr>
                <w:rFonts w:ascii="Times New Roman" w:hAnsi="Times New Roman" w:cs="Times New Roman"/>
                <w:lang w:eastAsia="ru-RU"/>
              </w:rPr>
              <w:t>щения и выписки гостей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Служба приема и размещения гостей (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тренинговый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 xml:space="preserve">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 w:cs="Times New Roman"/>
                <w:lang w:eastAsia="ru-RU"/>
              </w:rPr>
              <w:t>. Мультимедийное оборудов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 xml:space="preserve">ние: персональный компьютер, проектор с экраном 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 xml:space="preserve">и громкоговорителем. Стойка 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ресепшен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>. Телефон Панасоник. Часы настенные.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321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н</w:t>
            </w:r>
            <w:r w:rsidRPr="007A4E9A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 w:cs="Times New Roman"/>
                <w:lang w:eastAsia="ru-RU"/>
              </w:rPr>
              <w:t>. Мультимедийное оборуд</w:t>
            </w:r>
            <w:r w:rsidRPr="007A4E9A">
              <w:rPr>
                <w:rFonts w:ascii="Times New Roman" w:hAnsi="Times New Roman" w:cs="Times New Roman"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вание: персональный компьютер. Телевизор LCD.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7A4E9A">
              <w:rPr>
                <w:rFonts w:ascii="Times New Roman" w:hAnsi="Times New Roman" w:cs="Times New Roman"/>
                <w:lang w:eastAsia="ru-RU"/>
              </w:rPr>
              <w:t>Без</w:t>
            </w:r>
            <w:proofErr w:type="gramEnd"/>
            <w:r w:rsidRPr="007A4E9A">
              <w:rPr>
                <w:rFonts w:ascii="Times New Roman" w:hAnsi="Times New Roman" w:cs="Times New Roman"/>
                <w:lang w:eastAsia="ru-RU"/>
              </w:rPr>
              <w:t xml:space="preserve"> № (общежитие №2)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Служба продажи и маркетинга (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тренинговый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 xml:space="preserve">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 xml:space="preserve">Стойка 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ресепшен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>. Конференц-стол. Стулья офисные. Диван. Книжный шкаф.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Вешалка для одежды. Стулья пластмассовые.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607AD2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7A4E9A">
              <w:rPr>
                <w:rFonts w:ascii="Times New Roman" w:hAnsi="Times New Roman" w:cs="Times New Roman"/>
                <w:lang w:eastAsia="ru-RU"/>
              </w:rPr>
              <w:t>Без</w:t>
            </w:r>
            <w:proofErr w:type="gramEnd"/>
            <w:r w:rsidRPr="007A4E9A">
              <w:rPr>
                <w:rFonts w:ascii="Times New Roman" w:hAnsi="Times New Roman" w:cs="Times New Roman"/>
                <w:lang w:eastAsia="ru-RU"/>
              </w:rPr>
              <w:t xml:space="preserve"> № (общежитие №2)</w:t>
            </w:r>
          </w:p>
          <w:p w:rsidR="007A4E9A" w:rsidRPr="007A4E9A" w:rsidRDefault="007A4E9A" w:rsidP="00607AD2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Гостиничный номер (</w:t>
            </w:r>
            <w:proofErr w:type="spellStart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тренинговый</w:t>
            </w:r>
            <w:proofErr w:type="spellEnd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607AD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 xml:space="preserve">Стойка </w:t>
            </w:r>
            <w:proofErr w:type="spellStart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ресепшен</w:t>
            </w:r>
            <w:proofErr w:type="spellEnd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. Конференц-стол. Стулья офисные. Диван. Книжный шкаф. Кровать 2-х спальная. Тумба прикроватная. Шкаф для одежды. Кровать 2х-ярусная. Вешалка для одежды. Стулья пластмассовые. Прикр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ватный ковер. Унитаз. Душевая кабина. Раковина с тумбой. Тел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визор. Кресло. Журнальный стол.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 xml:space="preserve">Помещение для </w:t>
            </w:r>
            <w:proofErr w:type="gramStart"/>
            <w:r w:rsidRPr="007A4E9A">
              <w:rPr>
                <w:rFonts w:ascii="Times New Roman" w:hAnsi="Times New Roman" w:cs="Times New Roman"/>
              </w:rPr>
              <w:t>самостоятельной</w:t>
            </w:r>
            <w:proofErr w:type="gramEnd"/>
            <w:r w:rsidRPr="007A4E9A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 w:cs="Times New Roman"/>
                <w:lang w:eastAsia="ru-RU"/>
              </w:rPr>
              <w:t>у</w:t>
            </w:r>
            <w:r w:rsidRPr="007A4E9A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 w:cs="Times New Roman"/>
                <w:lang w:eastAsia="ru-RU"/>
              </w:rPr>
              <w:t>ю</w:t>
            </w:r>
            <w:r w:rsidRPr="007A4E9A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:rsidR="008E6C0F" w:rsidRDefault="008E6C0F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9A" w:rsidRDefault="007A4E9A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9A" w:rsidRDefault="007A4E9A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9A" w:rsidRDefault="007A4E9A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A62" w:rsidRDefault="00811A62" w:rsidP="00811A62">
      <w:pPr>
        <w:spacing w:after="0" w:line="240" w:lineRule="auto"/>
        <w:ind w:firstLine="708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811A62" w:rsidRPr="00811A62" w:rsidRDefault="00811A62" w:rsidP="00811A6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7A4E9A" w:rsidRPr="001526D5" w:rsidRDefault="007A4E9A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Организация и руководство практикой осуществляется на основе </w:t>
      </w:r>
      <w:bookmarkStart w:id="1" w:name="_Hlk90909231"/>
      <w:r w:rsidRPr="007A4E9A">
        <w:rPr>
          <w:rFonts w:ascii="Times New Roman" w:hAnsi="Times New Roman" w:cs="Times New Roman"/>
          <w:sz w:val="28"/>
          <w:szCs w:val="28"/>
        </w:rPr>
        <w:t>П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Pr="007A4E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A4E9A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7A4E9A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7A4E9A">
        <w:rPr>
          <w:rFonts w:ascii="Times New Roman" w:hAnsi="Times New Roman" w:cs="Times New Roman"/>
          <w:sz w:val="28"/>
          <w:szCs w:val="28"/>
        </w:rPr>
        <w:t xml:space="preserve">) </w:t>
      </w:r>
      <w:bookmarkEnd w:id="1"/>
      <w:r w:rsidR="001526D5" w:rsidRPr="001526D5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2" w:name="_Hlk91066410"/>
      <w:r w:rsidR="001526D5" w:rsidRPr="001526D5">
        <w:rPr>
          <w:rFonts w:ascii="Times New Roman" w:hAnsi="Times New Roman" w:cs="Times New Roman"/>
          <w:sz w:val="28"/>
          <w:szCs w:val="28"/>
        </w:rPr>
        <w:t>№</w:t>
      </w:r>
      <w:bookmarkEnd w:id="2"/>
      <w:r w:rsidR="001526D5" w:rsidRPr="001526D5">
        <w:rPr>
          <w:rFonts w:ascii="Times New Roman" w:hAnsi="Times New Roman" w:cs="Times New Roman"/>
          <w:sz w:val="28"/>
          <w:szCs w:val="28"/>
        </w:rPr>
        <w:t>4</w:t>
      </w:r>
      <w:r w:rsidRPr="001526D5">
        <w:rPr>
          <w:rFonts w:ascii="Times New Roman" w:hAnsi="Times New Roman" w:cs="Times New Roman"/>
          <w:sz w:val="28"/>
          <w:szCs w:val="28"/>
        </w:rPr>
        <w:t>.</w:t>
      </w:r>
    </w:p>
    <w:p w:rsidR="007A4E9A" w:rsidRPr="007A4E9A" w:rsidRDefault="007A4E9A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7A4E9A">
        <w:rPr>
          <w:rFonts w:ascii="Times New Roman" w:hAnsi="Times New Roman" w:cs="Times New Roman"/>
          <w:sz w:val="28"/>
          <w:szCs w:val="28"/>
        </w:rPr>
        <w:t>и</w:t>
      </w:r>
      <w:r w:rsidRPr="007A4E9A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7A4E9A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:rsidR="007A4E9A" w:rsidRPr="007A4E9A" w:rsidRDefault="007A4E9A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ос</w:t>
      </w:r>
      <w:r w:rsidRPr="007A4E9A">
        <w:rPr>
          <w:rFonts w:ascii="Times New Roman" w:hAnsi="Times New Roman" w:cs="Times New Roman"/>
          <w:sz w:val="28"/>
          <w:szCs w:val="28"/>
        </w:rPr>
        <w:t>у</w:t>
      </w:r>
      <w:r w:rsidRPr="007A4E9A">
        <w:rPr>
          <w:rFonts w:ascii="Times New Roman" w:hAnsi="Times New Roman" w:cs="Times New Roman"/>
          <w:sz w:val="28"/>
          <w:szCs w:val="28"/>
        </w:rPr>
        <w:t>ществляет кафедра сервиса и туризма и отдел практической подготовки и с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действия трудоустройству (ОППСТ).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7A4E9A">
        <w:rPr>
          <w:rFonts w:ascii="Times New Roman" w:hAnsi="Times New Roman" w:cs="Times New Roman"/>
          <w:sz w:val="28"/>
          <w:szCs w:val="28"/>
        </w:rPr>
        <w:t>н</w:t>
      </w:r>
      <w:r w:rsidRPr="007A4E9A">
        <w:rPr>
          <w:rFonts w:ascii="Times New Roman" w:hAnsi="Times New Roman" w:cs="Times New Roman"/>
          <w:sz w:val="28"/>
          <w:szCs w:val="28"/>
        </w:rPr>
        <w:t xml:space="preserve">структажа </w:t>
      </w:r>
      <w:proofErr w:type="gramStart"/>
      <w:r w:rsidRPr="007A4E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A4E9A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7A4E9A">
        <w:rPr>
          <w:rFonts w:ascii="Times New Roman" w:hAnsi="Times New Roman" w:cs="Times New Roman"/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7A4E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A4E9A">
        <w:rPr>
          <w:rFonts w:ascii="Times New Roman" w:hAnsi="Times New Roman" w:cs="Times New Roman"/>
          <w:sz w:val="28"/>
          <w:szCs w:val="28"/>
        </w:rPr>
        <w:t xml:space="preserve"> разъясн</w:t>
      </w:r>
      <w:r w:rsidRPr="007A4E9A">
        <w:rPr>
          <w:rFonts w:ascii="Times New Roman" w:hAnsi="Times New Roman" w:cs="Times New Roman"/>
          <w:sz w:val="28"/>
          <w:szCs w:val="28"/>
        </w:rPr>
        <w:t>я</w:t>
      </w:r>
      <w:r w:rsidRPr="007A4E9A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7A4E9A">
        <w:rPr>
          <w:rFonts w:ascii="Times New Roman" w:hAnsi="Times New Roman" w:cs="Times New Roman"/>
          <w:sz w:val="28"/>
          <w:szCs w:val="28"/>
        </w:rPr>
        <w:t>т</w:t>
      </w:r>
      <w:r w:rsidRPr="007A4E9A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:rsidR="007A4E9A" w:rsidRPr="007A4E9A" w:rsidRDefault="007A4E9A" w:rsidP="007A4E9A">
      <w:pPr>
        <w:pStyle w:val="20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По окончании практики обучающиеся сдают руководителю:</w:t>
      </w:r>
    </w:p>
    <w:p w:rsidR="007A4E9A" w:rsidRPr="007A4E9A" w:rsidRDefault="007A4E9A" w:rsidP="007A4E9A">
      <w:pPr>
        <w:pStyle w:val="2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граммой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7A4E9A">
        <w:rPr>
          <w:rFonts w:ascii="Times New Roman" w:hAnsi="Times New Roman" w:cs="Times New Roman"/>
          <w:sz w:val="28"/>
          <w:szCs w:val="28"/>
        </w:rPr>
        <w:t>к</w:t>
      </w:r>
      <w:r w:rsidRPr="007A4E9A">
        <w:rPr>
          <w:rFonts w:ascii="Times New Roman" w:hAnsi="Times New Roman" w:cs="Times New Roman"/>
          <w:sz w:val="28"/>
          <w:szCs w:val="28"/>
        </w:rPr>
        <w:t xml:space="preserve">тики, по истечении срока </w:t>
      </w:r>
      <w:proofErr w:type="gramStart"/>
      <w:r w:rsidRPr="007A4E9A">
        <w:rPr>
          <w:rFonts w:ascii="Times New Roman" w:hAnsi="Times New Roman" w:cs="Times New Roman"/>
          <w:sz w:val="28"/>
          <w:szCs w:val="28"/>
        </w:rPr>
        <w:t>списываются по акту и уничтожаются</w:t>
      </w:r>
      <w:proofErr w:type="gramEnd"/>
      <w:r w:rsidRPr="007A4E9A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Pr="007A4E9A">
        <w:rPr>
          <w:rFonts w:ascii="Times New Roman" w:hAnsi="Times New Roman" w:cs="Times New Roman"/>
          <w:sz w:val="28"/>
          <w:szCs w:val="28"/>
        </w:rPr>
        <w:t>т</w:t>
      </w:r>
      <w:r w:rsidRPr="007A4E9A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7A4E9A">
        <w:rPr>
          <w:rFonts w:ascii="Times New Roman" w:hAnsi="Times New Roman" w:cs="Times New Roman"/>
          <w:sz w:val="28"/>
          <w:szCs w:val="28"/>
        </w:rPr>
        <w:t>н</w:t>
      </w:r>
      <w:r w:rsidRPr="007A4E9A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7A4E9A">
        <w:rPr>
          <w:rFonts w:ascii="Times New Roman" w:hAnsi="Times New Roman" w:cs="Times New Roman"/>
          <w:sz w:val="28"/>
          <w:szCs w:val="28"/>
        </w:rPr>
        <w:t>ж</w:t>
      </w:r>
      <w:r w:rsidRPr="007A4E9A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7A4E9A">
        <w:rPr>
          <w:rFonts w:ascii="Times New Roman" w:hAnsi="Times New Roman" w:cs="Times New Roman"/>
          <w:sz w:val="28"/>
          <w:szCs w:val="28"/>
        </w:rPr>
        <w:t>экзам</w:t>
      </w:r>
      <w:r w:rsidRPr="007A4E9A">
        <w:rPr>
          <w:rFonts w:ascii="Times New Roman" w:hAnsi="Times New Roman" w:cs="Times New Roman"/>
          <w:sz w:val="28"/>
          <w:szCs w:val="28"/>
        </w:rPr>
        <w:t>е</w:t>
      </w:r>
      <w:r w:rsidRPr="007A4E9A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7A4E9A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7A4E9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7A4E9A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7A4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:rsidR="007A4E9A" w:rsidRPr="007A4E9A" w:rsidRDefault="007A4E9A" w:rsidP="007A4E9A">
      <w:pPr>
        <w:numPr>
          <w:ilvl w:val="0"/>
          <w:numId w:val="32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7A4E9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A4E9A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lastRenderedPageBreak/>
        <w:t>4) проведение необходимых организационных мероприятий по выпо</w:t>
      </w:r>
      <w:r w:rsidRPr="007A4E9A">
        <w:rPr>
          <w:rFonts w:ascii="Times New Roman" w:hAnsi="Times New Roman" w:cs="Times New Roman"/>
          <w:sz w:val="28"/>
          <w:szCs w:val="28"/>
        </w:rPr>
        <w:t>л</w:t>
      </w:r>
      <w:r w:rsidRPr="007A4E9A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5) осуществление текущего </w:t>
      </w:r>
      <w:proofErr w:type="gramStart"/>
      <w:r w:rsidRPr="007A4E9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A4E9A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6) оценивание результатов выполнения </w:t>
      </w:r>
      <w:proofErr w:type="gramStart"/>
      <w:r w:rsidRPr="007A4E9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A4E9A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Hlk91066485"/>
      <w:r w:rsidRPr="007A4E9A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7A4E9A">
        <w:rPr>
          <w:rFonts w:ascii="Times New Roman" w:hAnsi="Times New Roman" w:cs="Times New Roman"/>
          <w:sz w:val="28"/>
          <w:szCs w:val="28"/>
        </w:rPr>
        <w:t>к</w:t>
      </w:r>
      <w:r w:rsidRPr="007A4E9A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предоставление руководителю информации </w:t>
      </w:r>
      <w:proofErr w:type="gramStart"/>
      <w:r w:rsidRPr="007A4E9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A4E9A">
        <w:rPr>
          <w:rFonts w:ascii="Times New Roman" w:hAnsi="Times New Roman" w:cs="Times New Roman"/>
          <w:sz w:val="28"/>
          <w:szCs w:val="28"/>
        </w:rPr>
        <w:t xml:space="preserve"> выполненной работе;</w:t>
      </w:r>
    </w:p>
    <w:p w:rsidR="002E2B0C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кументов и размещение отчетной документации о практике в электронно-информационной образовательной среде университета</w:t>
      </w:r>
      <w:bookmarkEnd w:id="3"/>
      <w:r w:rsidR="002E2B0C" w:rsidRPr="007A4E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7C" w:rsidRDefault="00BD4E7C" w:rsidP="002E2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4748" w:rsidRPr="00D94748" w:rsidRDefault="00D94748" w:rsidP="002E2B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13.</w:t>
      </w:r>
      <w:r w:rsidRPr="00D94748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:rsidR="00D73A24" w:rsidRDefault="006F738D" w:rsidP="006F7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38D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6F738D">
        <w:rPr>
          <w:rFonts w:ascii="Times New Roman" w:hAnsi="Times New Roman" w:cs="Times New Roman"/>
          <w:sz w:val="28"/>
          <w:szCs w:val="28"/>
        </w:rPr>
        <w:t>з</w:t>
      </w:r>
      <w:r w:rsidRPr="006F738D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6F738D">
        <w:rPr>
          <w:rFonts w:ascii="Times New Roman" w:hAnsi="Times New Roman" w:cs="Times New Roman"/>
          <w:sz w:val="28"/>
          <w:szCs w:val="28"/>
        </w:rPr>
        <w:t>о</w:t>
      </w:r>
      <w:r w:rsidRPr="006F738D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:rsidR="00D74567" w:rsidRDefault="00D7456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73A24" w:rsidRP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1 </w:t>
      </w:r>
    </w:p>
    <w:p w:rsidR="004B36E4" w:rsidRDefault="004B36E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6E4" w:rsidRDefault="004B36E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4B36E4" w:rsidRPr="00634806" w:rsidTr="003A177C">
        <w:tc>
          <w:tcPr>
            <w:tcW w:w="1384" w:type="dxa"/>
            <w:shd w:val="clear" w:color="auto" w:fill="auto"/>
          </w:tcPr>
          <w:p w:rsidR="004B36E4" w:rsidRPr="00087A08" w:rsidRDefault="004B36E4" w:rsidP="003A177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4B36E4" w:rsidRPr="004B36E4" w:rsidRDefault="004B36E4" w:rsidP="004B36E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4B36E4" w:rsidRPr="004B36E4" w:rsidRDefault="004B36E4" w:rsidP="004B36E4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36E4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4B36E4" w:rsidRPr="004B36E4" w:rsidRDefault="004B36E4" w:rsidP="004B36E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36E4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4B36E4" w:rsidRPr="00087A08" w:rsidRDefault="004B36E4" w:rsidP="004B36E4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B36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4B36E4" w:rsidRDefault="004B36E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D73A24" w:rsidRPr="00D73A24" w:rsidTr="006E627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3A24" w:rsidRPr="00D73A24" w:rsidTr="006E62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ab/>
                    <w:t>Кафедра _____________________________________________________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 xml:space="preserve">ОТЧЕТ О </w:t>
                  </w:r>
                  <w:r w:rsidRPr="00D73A24">
                    <w:rPr>
                      <w:rFonts w:ascii="Times New Roman" w:eastAsia="Times New Roman" w:hAnsi="Times New Roman" w:cs="Times New Roman"/>
                      <w:sz w:val="36"/>
                      <w:szCs w:val="20"/>
                    </w:rPr>
                    <w:t xml:space="preserve">__________________________ </w:t>
                  </w:r>
                  <w:r w:rsidRPr="00D73A24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>ПРАКТИКЕ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 (</w:t>
                  </w:r>
                  <w:proofErr w:type="spellStart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:rsidR="00D73A24" w:rsidRPr="00D73A24" w:rsidRDefault="00D73A24" w:rsidP="00D73A24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:rsidR="00D73A24" w:rsidRPr="00D73A24" w:rsidRDefault="00D73A24" w:rsidP="00D73A24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D73A24" w:rsidRPr="00D73A24" w:rsidRDefault="00D73A24" w:rsidP="00D73A24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:rsidR="00D73A24" w:rsidRPr="00D73A24" w:rsidRDefault="00D73A24" w:rsidP="00D73A24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</w:tc>
            </w:tr>
          </w:tbl>
          <w:p w:rsidR="00D73A24" w:rsidRPr="00D73A24" w:rsidRDefault="00D73A24" w:rsidP="00D7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3A24" w:rsidRPr="00D73A24" w:rsidRDefault="00D73A24" w:rsidP="00D73A2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</w:rPr>
      </w:pPr>
    </w:p>
    <w:p w:rsidR="00D73A24" w:rsidRP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t>Приложение 2</w:t>
      </w:r>
    </w:p>
    <w:p w:rsidR="00D73A24" w:rsidRPr="00D73A24" w:rsidRDefault="00D73A24" w:rsidP="00D73A24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i/>
          <w:sz w:val="8"/>
          <w:szCs w:val="24"/>
          <w:lang w:val="en-US" w:eastAsia="ru-RU"/>
        </w:rPr>
      </w:pPr>
    </w:p>
    <w:p w:rsidR="00D73A24" w:rsidRPr="00D73A24" w:rsidRDefault="004B36E4" w:rsidP="00D73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D73A24" w:rsidRPr="00D73A2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D73A24" w:rsidRPr="00D73A24" w:rsidRDefault="00D73A24" w:rsidP="00D73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D73A2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D73A24" w:rsidRPr="00D73A24" w:rsidRDefault="00D73A24" w:rsidP="00D73A2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73A24" w:rsidRPr="00D73A24" w:rsidRDefault="00D73A24" w:rsidP="00D73A2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D73A24" w:rsidRPr="00D73A24" w:rsidRDefault="00D73A24" w:rsidP="00D73A2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</w:p>
    <w:p w:rsidR="00D73A24" w:rsidRPr="00D73A24" w:rsidRDefault="00D73A24" w:rsidP="00D73A2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</w:p>
    <w:p w:rsidR="00D73A24" w:rsidRPr="00D73A24" w:rsidRDefault="00D73A24" w:rsidP="00D73A2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>(вид практики)</w:t>
      </w:r>
      <w:r w:rsidRPr="00D73A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73A24" w:rsidRPr="00D73A24" w:rsidRDefault="00D73A24" w:rsidP="00D73A24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</w:t>
      </w:r>
    </w:p>
    <w:p w:rsidR="00D73A24" w:rsidRPr="00D73A24" w:rsidRDefault="00D73A24" w:rsidP="00D73A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D73A24" w:rsidRPr="00D73A24" w:rsidRDefault="00D73A24" w:rsidP="00D73A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3A24">
        <w:rPr>
          <w:rFonts w:ascii="Times New Roman" w:eastAsia="Times New Roman" w:hAnsi="Times New Roman" w:cs="Times New Roman"/>
          <w:sz w:val="20"/>
          <w:szCs w:val="20"/>
        </w:rPr>
        <w:t>Группа ________________________________</w:t>
      </w:r>
    </w:p>
    <w:p w:rsidR="00D73A24" w:rsidRPr="00D73A24" w:rsidRDefault="00D73A24" w:rsidP="00D73A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sz w:val="20"/>
          <w:szCs w:val="20"/>
        </w:rPr>
        <w:t xml:space="preserve">Кафедра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D73A24" w:rsidRPr="00D73A24" w:rsidRDefault="00D73A24" w:rsidP="00D73A2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sz w:val="20"/>
          <w:szCs w:val="20"/>
        </w:rPr>
        <w:t xml:space="preserve">Направление подготовки: </w:t>
      </w:r>
      <w:r w:rsidRPr="00D73A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:rsidR="00D73A24" w:rsidRPr="00D73A24" w:rsidRDefault="00D73A24" w:rsidP="00D73A2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D73A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  <w:lang w:val="en-US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(</w:t>
      </w:r>
      <w:proofErr w:type="spellStart"/>
      <w:proofErr w:type="gramStart"/>
      <w:r w:rsidRPr="00D73A24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наименование</w:t>
      </w:r>
      <w:proofErr w:type="spellEnd"/>
      <w:proofErr w:type="gramEnd"/>
      <w:r w:rsidRPr="00D73A24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)</w:t>
      </w:r>
    </w:p>
    <w:p w:rsidR="00D73A24" w:rsidRPr="00D73A24" w:rsidRDefault="00D73A24" w:rsidP="00D73A2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en-US" w:eastAsia="ru-RU"/>
        </w:rPr>
      </w:pPr>
    </w:p>
    <w:p w:rsidR="00D73A24" w:rsidRPr="00D73A24" w:rsidRDefault="00D73A24" w:rsidP="00D73A24">
      <w:pPr>
        <w:numPr>
          <w:ilvl w:val="0"/>
          <w:numId w:val="3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73A24">
        <w:rPr>
          <w:rFonts w:ascii="Times New Roman" w:eastAsia="Calibri" w:hAnsi="Times New Roman" w:cs="Times New Roman"/>
          <w:sz w:val="20"/>
          <w:szCs w:val="20"/>
        </w:rPr>
        <w:t>Сроки практики с ____________</w:t>
      </w:r>
      <w:r w:rsidRPr="00D73A24">
        <w:rPr>
          <w:rFonts w:ascii="Times New Roman" w:eastAsia="Calibri" w:hAnsi="Times New Roman" w:cs="Times New Roman"/>
          <w:color w:val="548DD4"/>
          <w:sz w:val="20"/>
          <w:szCs w:val="20"/>
        </w:rPr>
        <w:t xml:space="preserve"> </w:t>
      </w:r>
      <w:r w:rsidRPr="00D73A24">
        <w:rPr>
          <w:rFonts w:ascii="Times New Roman" w:eastAsia="Calibri" w:hAnsi="Times New Roman" w:cs="Times New Roman"/>
          <w:sz w:val="20"/>
          <w:szCs w:val="20"/>
        </w:rPr>
        <w:t>по ______________________20___ г.</w:t>
      </w:r>
    </w:p>
    <w:p w:rsidR="00D73A24" w:rsidRPr="00D73A24" w:rsidRDefault="00D73A24" w:rsidP="00D73A24">
      <w:pPr>
        <w:numPr>
          <w:ilvl w:val="0"/>
          <w:numId w:val="3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Место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прохождения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практики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________________________________.</w:t>
      </w:r>
    </w:p>
    <w:p w:rsidR="00D73A24" w:rsidRPr="00D73A24" w:rsidRDefault="00D73A24" w:rsidP="00D73A24">
      <w:pPr>
        <w:numPr>
          <w:ilvl w:val="0"/>
          <w:numId w:val="3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Сроки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сдачи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студентом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отчёта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________________________________.</w:t>
      </w:r>
    </w:p>
    <w:p w:rsidR="00D73A24" w:rsidRPr="00D73A24" w:rsidRDefault="00D73A24" w:rsidP="00D73A24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(</w:t>
      </w:r>
      <w:proofErr w:type="spellStart"/>
      <w:proofErr w:type="gram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указывается</w:t>
      </w:r>
      <w:proofErr w:type="spellEnd"/>
      <w:proofErr w:type="gram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последний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день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практики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D73A24" w:rsidRPr="00D73A24" w:rsidTr="006E627B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работ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Срок</w:t>
            </w:r>
            <w:proofErr w:type="spellEnd"/>
          </w:p>
        </w:tc>
      </w:tr>
      <w:tr w:rsidR="00D73A24" w:rsidRPr="00D73A24" w:rsidTr="006E627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24" w:rsidRPr="00D73A24" w:rsidRDefault="00D73A24" w:rsidP="00D73A24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и систематизация полученной информации и результатов анализа данных.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Оформление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отчета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по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результатам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практики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24" w:rsidRPr="00D73A24" w:rsidRDefault="00D73A24" w:rsidP="00D73A24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                            _____________________</w:t>
      </w:r>
      <w:r w:rsidRPr="00D73A24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D73A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D73A24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D73A24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D73A24" w:rsidRPr="00D73A24" w:rsidRDefault="00D73A24" w:rsidP="00D73A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</w:p>
    <w:p w:rsidR="00D73A24" w:rsidRPr="00D73A24" w:rsidRDefault="00D73A24" w:rsidP="00D73A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D73A24">
        <w:rPr>
          <w:rFonts w:ascii="Times New Roman" w:eastAsia="Times New Roman" w:hAnsi="Times New Roman" w:cs="Times New Roman"/>
          <w:i/>
          <w:sz w:val="20"/>
          <w:szCs w:val="21"/>
        </w:rPr>
        <w:t>Примечание:</w:t>
      </w:r>
    </w:p>
    <w:p w:rsidR="00D73A24" w:rsidRPr="00D73A24" w:rsidRDefault="00D73A24" w:rsidP="00D73A2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i/>
          <w:sz w:val="20"/>
          <w:szCs w:val="21"/>
        </w:rPr>
        <w:t>1. Подчеркивание и подстрочные надписи в документе не выполняются.</w:t>
      </w:r>
    </w:p>
    <w:p w:rsidR="00D73A24" w:rsidRP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A4E9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ДНЕВНИК ПРАКТИКИ</w:t>
      </w:r>
    </w:p>
    <w:p w:rsidR="007A4E9A" w:rsidRPr="007A4E9A" w:rsidRDefault="007A4E9A" w:rsidP="007A4E9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</w:p>
    <w:p w:rsidR="007A4E9A" w:rsidRPr="007A4E9A" w:rsidRDefault="007A4E9A" w:rsidP="007A4E9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>(вид практики)</w:t>
      </w:r>
      <w:r w:rsidRPr="007A4E9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0"/>
          <w:szCs w:val="20"/>
          <w:lang w:eastAsia="ru-RU"/>
        </w:rPr>
        <w:t>Ф</w:t>
      </w: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.И.О. обучающегося_________________________________________________________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(наименование подразделения)</w:t>
      </w:r>
    </w:p>
    <w:p w:rsidR="007A4E9A" w:rsidRPr="007A4E9A" w:rsidRDefault="007A4E9A" w:rsidP="007A4E9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4E9A">
        <w:rPr>
          <w:rFonts w:ascii="Times New Roman" w:hAnsi="Times New Roman" w:cs="Times New Roman"/>
          <w:sz w:val="24"/>
          <w:szCs w:val="24"/>
        </w:rPr>
        <w:t>Группа _____________________________________________________________________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(наименование подразделения)</w:t>
      </w: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7A4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(код, наименование)</w:t>
      </w: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7A4E9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(наименование)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7A4E9A" w:rsidRPr="007A4E9A" w:rsidTr="00607AD2">
        <w:tc>
          <w:tcPr>
            <w:tcW w:w="808" w:type="dxa"/>
            <w:shd w:val="clear" w:color="auto" w:fill="auto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 и инд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 (</w:t>
            </w:r>
            <w:proofErr w:type="gramStart"/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A4E9A" w:rsidRPr="007A4E9A" w:rsidTr="00607AD2">
        <w:trPr>
          <w:trHeight w:val="309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vertAlign w:val="superscript"/>
                <w:lang w:eastAsia="ru-RU"/>
              </w:rPr>
            </w:pPr>
            <w:r w:rsidRPr="007A4E9A">
              <w:rPr>
                <w:rFonts w:ascii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7A4E9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color w:val="000000"/>
                <w:lang w:eastAsia="ru-RU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372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264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339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260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321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7A4E9A" w:rsidRPr="007A4E9A" w:rsidRDefault="007A4E9A" w:rsidP="007A4E9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4E9A">
        <w:rPr>
          <w:rFonts w:ascii="Times New Roman" w:eastAsia="Calibri" w:hAnsi="Times New Roman" w:cs="Times New Roman"/>
          <w:sz w:val="24"/>
          <w:szCs w:val="24"/>
        </w:rPr>
        <w:t>Выписка из журнала вводного инструктажа 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  <w:t>(наименование организации)</w:t>
      </w:r>
    </w:p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4030"/>
        <w:gridCol w:w="2204"/>
        <w:gridCol w:w="2112"/>
      </w:tblGrid>
      <w:tr w:rsidR="007A4E9A" w:rsidRPr="007A4E9A" w:rsidTr="00607AD2">
        <w:tc>
          <w:tcPr>
            <w:tcW w:w="1275" w:type="dxa"/>
            <w:shd w:val="clear" w:color="auto" w:fill="auto"/>
            <w:vAlign w:val="center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инстру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тируемого</w:t>
            </w:r>
            <w:proofErr w:type="gramEnd"/>
          </w:p>
        </w:tc>
      </w:tr>
      <w:tr w:rsidR="007A4E9A" w:rsidRPr="007A4E9A" w:rsidTr="00607AD2">
        <w:tc>
          <w:tcPr>
            <w:tcW w:w="1275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4E9A" w:rsidRPr="007A4E9A" w:rsidRDefault="007A4E9A" w:rsidP="007A4E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spacing w:val="1"/>
          <w:sz w:val="24"/>
          <w:szCs w:val="24"/>
          <w:lang w:eastAsia="ru-RU"/>
        </w:rPr>
        <w:t>_________________</w:t>
      </w:r>
      <w:r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_____________________          </w:t>
      </w:r>
      <w:r w:rsidRPr="007A4E9A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 ________</w:t>
      </w:r>
      <w:r>
        <w:rPr>
          <w:rFonts w:ascii="Times New Roman" w:hAnsi="Times New Roman" w:cs="Times New Roman"/>
          <w:spacing w:val="1"/>
          <w:sz w:val="24"/>
          <w:szCs w:val="24"/>
          <w:lang w:eastAsia="ru-RU"/>
        </w:rPr>
        <w:t>____          ________________</w:t>
      </w:r>
      <w:r w:rsidRPr="007A4E9A">
        <w:rPr>
          <w:rFonts w:ascii="Times New Roman" w:hAnsi="Times New Roman" w:cs="Times New Roman"/>
          <w:spacing w:val="1"/>
          <w:sz w:val="24"/>
          <w:szCs w:val="24"/>
          <w:lang w:eastAsia="ru-RU"/>
        </w:rPr>
        <w:br/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(подпись)                           (И.О. Фамилия)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16"/>
          <w:lang w:eastAsia="ru-RU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4E9A">
        <w:rPr>
          <w:rFonts w:ascii="Times New Roman" w:hAnsi="Times New Roman" w:cs="Times New Roman"/>
          <w:i/>
          <w:sz w:val="20"/>
          <w:szCs w:val="20"/>
        </w:rPr>
        <w:t>Примечание:</w:t>
      </w: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rFonts w:eastAsia="Calibri"/>
          <w:spacing w:val="1"/>
          <w:sz w:val="20"/>
          <w:szCs w:val="20"/>
        </w:rPr>
      </w:pPr>
      <w:r w:rsidRPr="007A4E9A">
        <w:rPr>
          <w:i/>
          <w:sz w:val="20"/>
          <w:szCs w:val="20"/>
        </w:rPr>
        <w:t>Подчеркивание и подстрочные надписи в документе не выполняются</w:t>
      </w:r>
    </w:p>
    <w:p w:rsidR="007A4E9A" w:rsidRPr="007A4E9A" w:rsidRDefault="007A4E9A" w:rsidP="007A4E9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A4E9A">
        <w:rPr>
          <w:rFonts w:ascii="Times New Roman" w:hAnsi="Times New Roman" w:cs="Times New Roman"/>
          <w:b/>
          <w:sz w:val="20"/>
          <w:szCs w:val="20"/>
        </w:rPr>
        <w:br w:type="page"/>
      </w:r>
      <w:r w:rsidRPr="007A4E9A">
        <w:rPr>
          <w:rFonts w:ascii="Times New Roman" w:hAnsi="Times New Roman" w:cs="Times New Roman"/>
          <w:b/>
          <w:sz w:val="20"/>
          <w:szCs w:val="20"/>
        </w:rPr>
        <w:lastRenderedPageBreak/>
        <w:t>Приложение 4</w:t>
      </w:r>
    </w:p>
    <w:p w:rsidR="007A4E9A" w:rsidRPr="007A4E9A" w:rsidRDefault="007A4E9A" w:rsidP="007A4E9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4E9A" w:rsidRPr="007A4E9A" w:rsidRDefault="007A4E9A" w:rsidP="007A4E9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A4E9A">
        <w:rPr>
          <w:rFonts w:ascii="Times New Roman" w:hAnsi="Times New Roman" w:cs="Times New Roman"/>
          <w:b/>
          <w:spacing w:val="1"/>
          <w:lang w:eastAsia="ru-RU"/>
        </w:rPr>
        <w:t>Отзыв</w:t>
      </w:r>
      <w:r w:rsidRPr="007A4E9A">
        <w:rPr>
          <w:rFonts w:ascii="Times New Roman" w:hAnsi="Times New Roman" w:cs="Times New Roman"/>
          <w:b/>
          <w:spacing w:val="1"/>
          <w:lang w:eastAsia="ru-RU"/>
        </w:rPr>
        <w:br/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 xml:space="preserve">Обучающийся АНОО </w:t>
      </w:r>
      <w:proofErr w:type="gramStart"/>
      <w:r w:rsidRPr="007A4E9A">
        <w:rPr>
          <w:rFonts w:ascii="Times New Roman" w:hAnsi="Times New Roman" w:cs="Times New Roman"/>
          <w:spacing w:val="1"/>
          <w:lang w:eastAsia="ru-RU"/>
        </w:rPr>
        <w:t>ВО</w:t>
      </w:r>
      <w:proofErr w:type="gramEnd"/>
      <w:r w:rsidRPr="007A4E9A">
        <w:rPr>
          <w:rFonts w:ascii="Times New Roman" w:hAnsi="Times New Roman" w:cs="Times New Roman"/>
          <w:spacing w:val="1"/>
          <w:lang w:eastAsia="ru-RU"/>
        </w:rPr>
        <w:t xml:space="preserve"> Центросоюза Российской Федерации «Сибирский университет потр</w:t>
      </w:r>
      <w:r w:rsidRPr="007A4E9A">
        <w:rPr>
          <w:rFonts w:ascii="Times New Roman" w:hAnsi="Times New Roman" w:cs="Times New Roman"/>
          <w:spacing w:val="1"/>
          <w:lang w:eastAsia="ru-RU"/>
        </w:rPr>
        <w:t>е</w:t>
      </w:r>
      <w:r w:rsidRPr="007A4E9A">
        <w:rPr>
          <w:rFonts w:ascii="Times New Roman" w:hAnsi="Times New Roman" w:cs="Times New Roman"/>
          <w:spacing w:val="1"/>
          <w:lang w:eastAsia="ru-RU"/>
        </w:rPr>
        <w:t>бительской кооперации» __________________________________________________</w:t>
      </w:r>
    </w:p>
    <w:p w:rsidR="007A4E9A" w:rsidRPr="007A4E9A" w:rsidRDefault="007A4E9A" w:rsidP="007A4E9A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i/>
          <w:color w:val="000000"/>
          <w:spacing w:val="1"/>
          <w:sz w:val="16"/>
          <w:szCs w:val="16"/>
          <w:lang w:eastAsia="ru-RU"/>
        </w:rPr>
        <w:t>(Фамилия И.О. (при наличии) полностью)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____________________________________________________________ факультета, __курса,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7A4E9A" w:rsidRPr="007A4E9A" w:rsidRDefault="007A4E9A" w:rsidP="007A4E9A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(код и наименование направления подготовки /специальности, направленности)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7A4E9A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7A4E9A" w:rsidRPr="007A4E9A" w:rsidRDefault="007A4E9A" w:rsidP="007A4E9A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(вид практики)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7A4E9A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_________________________________________________________________________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                              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(полное наименование организации, учреждения, предприятия)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A4E9A" w:rsidRPr="007A4E9A" w:rsidRDefault="007A4E9A" w:rsidP="007A4E9A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</w:t>
      </w:r>
      <w:r w:rsidRPr="007A4E9A">
        <w:rPr>
          <w:rFonts w:ascii="Times New Roman" w:hAnsi="Times New Roman" w:cs="Times New Roman"/>
          <w:lang w:eastAsia="ru-RU"/>
        </w:rPr>
        <w:t xml:space="preserve">В процессе прохождения практики и выполнения заданий </w:t>
      </w:r>
      <w:proofErr w:type="gramStart"/>
      <w:r w:rsidRPr="007A4E9A">
        <w:rPr>
          <w:rFonts w:ascii="Times New Roman" w:hAnsi="Times New Roman" w:cs="Times New Roman"/>
          <w:lang w:eastAsia="ru-RU"/>
        </w:rPr>
        <w:t>обучающийся</w:t>
      </w:r>
      <w:proofErr w:type="gramEnd"/>
      <w:r w:rsidRPr="007A4E9A">
        <w:rPr>
          <w:rFonts w:ascii="Times New Roman" w:hAnsi="Times New Roman" w:cs="Times New Roman"/>
          <w:lang w:eastAsia="ru-RU"/>
        </w:rPr>
        <w:t xml:space="preserve"> придерживался (не придерживался) рабочего графика и индивидуального задания, ответственно (недостаточно отве</w:t>
      </w:r>
      <w:r w:rsidRPr="007A4E9A">
        <w:rPr>
          <w:rFonts w:ascii="Times New Roman" w:hAnsi="Times New Roman" w:cs="Times New Roman"/>
          <w:lang w:eastAsia="ru-RU"/>
        </w:rPr>
        <w:t>т</w:t>
      </w:r>
      <w:r w:rsidRPr="007A4E9A">
        <w:rPr>
          <w:rFonts w:ascii="Times New Roman" w:hAnsi="Times New Roman" w:cs="Times New Roman"/>
          <w:lang w:eastAsia="ru-RU"/>
        </w:rPr>
        <w:t>ственно, неответственно) относился к поставленным задачам, последовательно (не системно) р</w:t>
      </w:r>
      <w:r w:rsidRPr="007A4E9A">
        <w:rPr>
          <w:rFonts w:ascii="Times New Roman" w:hAnsi="Times New Roman" w:cs="Times New Roman"/>
          <w:lang w:eastAsia="ru-RU"/>
        </w:rPr>
        <w:t>е</w:t>
      </w:r>
      <w:r w:rsidRPr="007A4E9A">
        <w:rPr>
          <w:rFonts w:ascii="Times New Roman" w:hAnsi="Times New Roman" w:cs="Times New Roman"/>
          <w:lang w:eastAsia="ru-RU"/>
        </w:rPr>
        <w:t>шал их.</w:t>
      </w:r>
    </w:p>
    <w:p w:rsidR="007A4E9A" w:rsidRPr="007A4E9A" w:rsidRDefault="007A4E9A" w:rsidP="007A4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7A4E9A" w:rsidRPr="007A4E9A" w:rsidTr="00607AD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Шкала оценивания</w:t>
            </w:r>
          </w:p>
        </w:tc>
      </w:tr>
      <w:tr w:rsidR="007A4E9A" w:rsidRPr="007A4E9A" w:rsidTr="00607AD2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Уровень теоретической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 w:cs="Times New Roman"/>
              </w:rPr>
              <w:t>д</w:t>
            </w:r>
            <w:r w:rsidRPr="007A4E9A">
              <w:rPr>
                <w:rFonts w:ascii="Times New Roman" w:hAnsi="Times New Roman" w:cs="Times New Roman"/>
              </w:rPr>
              <w:t>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Уровень практической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 w:cs="Times New Roman"/>
              </w:rPr>
              <w:t>д</w:t>
            </w:r>
            <w:r w:rsidRPr="007A4E9A">
              <w:rPr>
                <w:rFonts w:ascii="Times New Roman" w:hAnsi="Times New Roman" w:cs="Times New Roman"/>
              </w:rPr>
              <w:t>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Уровень выполнения индивидуальных зад</w:t>
            </w:r>
            <w:r w:rsidRPr="007A4E9A">
              <w:rPr>
                <w:rFonts w:ascii="Times New Roman" w:hAnsi="Times New Roman" w:cs="Times New Roman"/>
              </w:rPr>
              <w:t>а</w:t>
            </w:r>
            <w:r w:rsidRPr="007A4E9A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Соблюдение требований к оформлению дневника прохождения  практики, правил русского языка и использования професси</w:t>
            </w:r>
            <w:r w:rsidRPr="007A4E9A">
              <w:rPr>
                <w:rFonts w:ascii="Times New Roman" w:hAnsi="Times New Roman" w:cs="Times New Roman"/>
              </w:rPr>
              <w:t>о</w:t>
            </w:r>
            <w:r w:rsidRPr="007A4E9A">
              <w:rPr>
                <w:rFonts w:ascii="Times New Roman" w:hAnsi="Times New Roman" w:cs="Times New Roman"/>
              </w:rPr>
              <w:t>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Соответствие дневника прохождения практ</w:t>
            </w:r>
            <w:r w:rsidRPr="007A4E9A">
              <w:rPr>
                <w:rFonts w:ascii="Times New Roman" w:hAnsi="Times New Roman" w:cs="Times New Roman"/>
              </w:rPr>
              <w:t>и</w:t>
            </w:r>
            <w:r w:rsidRPr="007A4E9A">
              <w:rPr>
                <w:rFonts w:ascii="Times New Roman" w:hAnsi="Times New Roman" w:cs="Times New Roman"/>
              </w:rPr>
              <w:t>ки, отчета выполняемым заданиям, полнота и точность отражения в них сведений о пра</w:t>
            </w:r>
            <w:r w:rsidRPr="007A4E9A">
              <w:rPr>
                <w:rFonts w:ascii="Times New Roman" w:hAnsi="Times New Roman" w:cs="Times New Roman"/>
              </w:rPr>
              <w:t>к</w:t>
            </w:r>
            <w:r w:rsidRPr="007A4E9A">
              <w:rPr>
                <w:rFonts w:ascii="Times New Roman" w:hAnsi="Times New Roman" w:cs="Times New Roman"/>
              </w:rPr>
              <w:t>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A4E9A" w:rsidRPr="007A4E9A" w:rsidRDefault="007A4E9A" w:rsidP="007A4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Практика оценивается (по 5-балльной шкале) _______________________________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7A4E9A" w:rsidRPr="007A4E9A" w:rsidRDefault="007A4E9A" w:rsidP="007A4E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7A4E9A">
        <w:rPr>
          <w:rFonts w:ascii="Times New Roman" w:hAnsi="Times New Roman" w:cs="Times New Roman"/>
          <w:spacing w:val="1"/>
          <w:lang w:eastAsia="ru-RU"/>
        </w:rPr>
        <w:br/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(подпись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)                     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(И.О. Фамилия)</w:t>
      </w:r>
    </w:p>
    <w:p w:rsidR="007A4E9A" w:rsidRPr="007A4E9A" w:rsidRDefault="007A4E9A" w:rsidP="007A4E9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A4E9A" w:rsidRPr="007A4E9A" w:rsidRDefault="007A4E9A" w:rsidP="007A4E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A4E9A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</w:t>
      </w:r>
      <w:r w:rsidRPr="007A4E9A">
        <w:rPr>
          <w:rFonts w:ascii="Times New Roman" w:eastAsia="Calibri" w:hAnsi="Times New Roman" w:cs="Times New Roman"/>
        </w:rPr>
        <w:t xml:space="preserve"> «________» ______________202_ г.</w:t>
      </w:r>
    </w:p>
    <w:p w:rsidR="00D73A24" w:rsidRPr="007A4E9A" w:rsidRDefault="007A4E9A" w:rsidP="007A4E9A">
      <w:pPr>
        <w:tabs>
          <w:tab w:val="left" w:pos="3731"/>
        </w:tabs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7A4E9A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(указывается последний день практики)</w:t>
      </w:r>
    </w:p>
    <w:p w:rsidR="00674337" w:rsidRPr="007A4E9A" w:rsidRDefault="00674337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674337" w:rsidRPr="007A4E9A" w:rsidSect="000904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A7" w:rsidRDefault="00C218A7" w:rsidP="00217A6E">
      <w:pPr>
        <w:spacing w:after="0" w:line="240" w:lineRule="auto"/>
      </w:pPr>
      <w:r>
        <w:separator/>
      </w:r>
    </w:p>
  </w:endnote>
  <w:endnote w:type="continuationSeparator" w:id="0">
    <w:p w:rsidR="00C218A7" w:rsidRDefault="00C218A7" w:rsidP="0021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A7" w:rsidRDefault="00C218A7" w:rsidP="00217A6E">
      <w:pPr>
        <w:spacing w:after="0" w:line="240" w:lineRule="auto"/>
      </w:pPr>
      <w:r>
        <w:separator/>
      </w:r>
    </w:p>
  </w:footnote>
  <w:footnote w:type="continuationSeparator" w:id="0">
    <w:p w:rsidR="00C218A7" w:rsidRDefault="00C218A7" w:rsidP="00217A6E">
      <w:pPr>
        <w:spacing w:after="0" w:line="240" w:lineRule="auto"/>
      </w:pPr>
      <w:r>
        <w:continuationSeparator/>
      </w:r>
    </w:p>
  </w:footnote>
  <w:footnote w:id="1">
    <w:p w:rsidR="00831B21" w:rsidRDefault="00831B21" w:rsidP="00217A6E">
      <w:pPr>
        <w:pStyle w:val="af1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7AA31FA"/>
    <w:multiLevelType w:val="multilevel"/>
    <w:tmpl w:val="F1142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2C135C0"/>
    <w:multiLevelType w:val="multilevel"/>
    <w:tmpl w:val="F4285D14"/>
    <w:lvl w:ilvl="0">
      <w:start w:val="1"/>
      <w:numFmt w:val="decimal"/>
      <w:lvlText w:val="%1."/>
      <w:lvlJc w:val="left"/>
      <w:pPr>
        <w:ind w:left="1774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770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5D91F89"/>
    <w:multiLevelType w:val="hybridMultilevel"/>
    <w:tmpl w:val="8E864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FB4429"/>
    <w:multiLevelType w:val="hybridMultilevel"/>
    <w:tmpl w:val="C35E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6450E"/>
    <w:multiLevelType w:val="hybridMultilevel"/>
    <w:tmpl w:val="8E864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F0A38"/>
    <w:multiLevelType w:val="hybridMultilevel"/>
    <w:tmpl w:val="8E864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52816"/>
    <w:multiLevelType w:val="hybridMultilevel"/>
    <w:tmpl w:val="3134EE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260D4"/>
    <w:multiLevelType w:val="hybridMultilevel"/>
    <w:tmpl w:val="E6086EB6"/>
    <w:lvl w:ilvl="0" w:tplc="F940CB6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42014FC6"/>
    <w:multiLevelType w:val="hybridMultilevel"/>
    <w:tmpl w:val="35FEC9B6"/>
    <w:lvl w:ilvl="0" w:tplc="7D78FFD0">
      <w:start w:val="1"/>
      <w:numFmt w:val="decimal"/>
      <w:lvlText w:val="%1."/>
      <w:lvlJc w:val="left"/>
      <w:pPr>
        <w:ind w:left="1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0">
    <w:nsid w:val="4CF804B1"/>
    <w:multiLevelType w:val="hybridMultilevel"/>
    <w:tmpl w:val="5DEE02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32C3A8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A91313"/>
    <w:multiLevelType w:val="hybridMultilevel"/>
    <w:tmpl w:val="EAF2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E558A"/>
    <w:multiLevelType w:val="hybridMultilevel"/>
    <w:tmpl w:val="B838B2BC"/>
    <w:lvl w:ilvl="0" w:tplc="975E9E02">
      <w:start w:val="1"/>
      <w:numFmt w:val="decimal"/>
      <w:lvlText w:val="%1."/>
      <w:lvlJc w:val="left"/>
      <w:pPr>
        <w:ind w:left="26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C18F7"/>
    <w:multiLevelType w:val="hybridMultilevel"/>
    <w:tmpl w:val="F87C4560"/>
    <w:lvl w:ilvl="0" w:tplc="BB3EB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89235C"/>
    <w:multiLevelType w:val="hybridMultilevel"/>
    <w:tmpl w:val="637291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59C5183"/>
    <w:multiLevelType w:val="multilevel"/>
    <w:tmpl w:val="CC3CD3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0">
    <w:nsid w:val="76ED3918"/>
    <w:multiLevelType w:val="hybridMultilevel"/>
    <w:tmpl w:val="FF60D2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7F204BE4"/>
    <w:multiLevelType w:val="hybridMultilevel"/>
    <w:tmpl w:val="200AA212"/>
    <w:lvl w:ilvl="0" w:tplc="240C443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4"/>
  </w:num>
  <w:num w:numId="5">
    <w:abstractNumId w:val="13"/>
  </w:num>
  <w:num w:numId="6">
    <w:abstractNumId w:val="23"/>
  </w:num>
  <w:num w:numId="7">
    <w:abstractNumId w:val="18"/>
  </w:num>
  <w:num w:numId="8">
    <w:abstractNumId w:val="10"/>
  </w:num>
  <w:num w:numId="9">
    <w:abstractNumId w:val="0"/>
  </w:num>
  <w:num w:numId="10">
    <w:abstractNumId w:val="17"/>
  </w:num>
  <w:num w:numId="11">
    <w:abstractNumId w:val="26"/>
  </w:num>
  <w:num w:numId="12">
    <w:abstractNumId w:val="2"/>
  </w:num>
  <w:num w:numId="13">
    <w:abstractNumId w:val="30"/>
  </w:num>
  <w:num w:numId="14">
    <w:abstractNumId w:val="19"/>
  </w:num>
  <w:num w:numId="15">
    <w:abstractNumId w:val="27"/>
  </w:num>
  <w:num w:numId="16">
    <w:abstractNumId w:val="31"/>
  </w:num>
  <w:num w:numId="17">
    <w:abstractNumId w:val="1"/>
  </w:num>
  <w:num w:numId="18">
    <w:abstractNumId w:val="22"/>
  </w:num>
  <w:num w:numId="19">
    <w:abstractNumId w:val="8"/>
  </w:num>
  <w:num w:numId="20">
    <w:abstractNumId w:val="12"/>
  </w:num>
  <w:num w:numId="21">
    <w:abstractNumId w:val="14"/>
  </w:num>
  <w:num w:numId="22">
    <w:abstractNumId w:val="24"/>
  </w:num>
  <w:num w:numId="23">
    <w:abstractNumId w:val="25"/>
  </w:num>
  <w:num w:numId="24">
    <w:abstractNumId w:val="20"/>
  </w:num>
  <w:num w:numId="25">
    <w:abstractNumId w:val="11"/>
  </w:num>
  <w:num w:numId="26">
    <w:abstractNumId w:val="7"/>
  </w:num>
  <w:num w:numId="27">
    <w:abstractNumId w:val="9"/>
  </w:num>
  <w:num w:numId="28">
    <w:abstractNumId w:val="15"/>
  </w:num>
  <w:num w:numId="29">
    <w:abstractNumId w:val="28"/>
  </w:num>
  <w:num w:numId="30">
    <w:abstractNumId w:val="6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9D"/>
    <w:rsid w:val="0001073B"/>
    <w:rsid w:val="0002406B"/>
    <w:rsid w:val="0002681D"/>
    <w:rsid w:val="00041DDD"/>
    <w:rsid w:val="000746A8"/>
    <w:rsid w:val="0008139C"/>
    <w:rsid w:val="00085863"/>
    <w:rsid w:val="000904D9"/>
    <w:rsid w:val="0009751F"/>
    <w:rsid w:val="000B361C"/>
    <w:rsid w:val="000B72E3"/>
    <w:rsid w:val="000C23C3"/>
    <w:rsid w:val="000C2A31"/>
    <w:rsid w:val="000D2A21"/>
    <w:rsid w:val="000D3964"/>
    <w:rsid w:val="000E1EBA"/>
    <w:rsid w:val="000E663F"/>
    <w:rsid w:val="000F06D0"/>
    <w:rsid w:val="000F200A"/>
    <w:rsid w:val="000F380B"/>
    <w:rsid w:val="000F6196"/>
    <w:rsid w:val="000F68ED"/>
    <w:rsid w:val="00101DB6"/>
    <w:rsid w:val="00104AFB"/>
    <w:rsid w:val="0010631A"/>
    <w:rsid w:val="00120E99"/>
    <w:rsid w:val="00126E05"/>
    <w:rsid w:val="00132DD9"/>
    <w:rsid w:val="00143D0B"/>
    <w:rsid w:val="001526D5"/>
    <w:rsid w:val="001879D7"/>
    <w:rsid w:val="00192A08"/>
    <w:rsid w:val="001A6961"/>
    <w:rsid w:val="001B7058"/>
    <w:rsid w:val="001C0CD0"/>
    <w:rsid w:val="001E3606"/>
    <w:rsid w:val="001F1E52"/>
    <w:rsid w:val="001F608D"/>
    <w:rsid w:val="00216857"/>
    <w:rsid w:val="00217A6E"/>
    <w:rsid w:val="00231DD2"/>
    <w:rsid w:val="0024179D"/>
    <w:rsid w:val="00250FEB"/>
    <w:rsid w:val="002627AC"/>
    <w:rsid w:val="002739C3"/>
    <w:rsid w:val="00280F9C"/>
    <w:rsid w:val="00291D04"/>
    <w:rsid w:val="002A22FF"/>
    <w:rsid w:val="002A24DD"/>
    <w:rsid w:val="002B7E44"/>
    <w:rsid w:val="002C4303"/>
    <w:rsid w:val="002E2B0C"/>
    <w:rsid w:val="002F4E66"/>
    <w:rsid w:val="002F63B5"/>
    <w:rsid w:val="003017D4"/>
    <w:rsid w:val="00301975"/>
    <w:rsid w:val="00314592"/>
    <w:rsid w:val="0031470B"/>
    <w:rsid w:val="00314A38"/>
    <w:rsid w:val="003470F4"/>
    <w:rsid w:val="00353B82"/>
    <w:rsid w:val="0036010D"/>
    <w:rsid w:val="003717C2"/>
    <w:rsid w:val="0037314F"/>
    <w:rsid w:val="00376AD7"/>
    <w:rsid w:val="00385ABD"/>
    <w:rsid w:val="003A0C37"/>
    <w:rsid w:val="003A3D85"/>
    <w:rsid w:val="003B316C"/>
    <w:rsid w:val="003C49AE"/>
    <w:rsid w:val="003C5615"/>
    <w:rsid w:val="003D15E6"/>
    <w:rsid w:val="003D2AA8"/>
    <w:rsid w:val="003E55BF"/>
    <w:rsid w:val="003F1982"/>
    <w:rsid w:val="004018E8"/>
    <w:rsid w:val="00401BD4"/>
    <w:rsid w:val="00411F79"/>
    <w:rsid w:val="00431533"/>
    <w:rsid w:val="00443ACD"/>
    <w:rsid w:val="00446754"/>
    <w:rsid w:val="00455A3E"/>
    <w:rsid w:val="004574BD"/>
    <w:rsid w:val="00463176"/>
    <w:rsid w:val="0048346B"/>
    <w:rsid w:val="004835F9"/>
    <w:rsid w:val="00497851"/>
    <w:rsid w:val="004A22F4"/>
    <w:rsid w:val="004A7527"/>
    <w:rsid w:val="004B087E"/>
    <w:rsid w:val="004B36E4"/>
    <w:rsid w:val="0050492F"/>
    <w:rsid w:val="00520987"/>
    <w:rsid w:val="00547A40"/>
    <w:rsid w:val="00553712"/>
    <w:rsid w:val="00560837"/>
    <w:rsid w:val="00563479"/>
    <w:rsid w:val="00570751"/>
    <w:rsid w:val="005952E5"/>
    <w:rsid w:val="005A46EB"/>
    <w:rsid w:val="005C11D9"/>
    <w:rsid w:val="005F5B3E"/>
    <w:rsid w:val="006058D1"/>
    <w:rsid w:val="006137C7"/>
    <w:rsid w:val="00614601"/>
    <w:rsid w:val="00633FAE"/>
    <w:rsid w:val="006401D5"/>
    <w:rsid w:val="00640E71"/>
    <w:rsid w:val="00642247"/>
    <w:rsid w:val="00650054"/>
    <w:rsid w:val="00674337"/>
    <w:rsid w:val="00675FDA"/>
    <w:rsid w:val="00685CCB"/>
    <w:rsid w:val="0069146B"/>
    <w:rsid w:val="006979E5"/>
    <w:rsid w:val="006A09EC"/>
    <w:rsid w:val="006B120D"/>
    <w:rsid w:val="006F64BE"/>
    <w:rsid w:val="006F738D"/>
    <w:rsid w:val="00706868"/>
    <w:rsid w:val="00721422"/>
    <w:rsid w:val="00723BBD"/>
    <w:rsid w:val="007310EE"/>
    <w:rsid w:val="0074211A"/>
    <w:rsid w:val="007507EC"/>
    <w:rsid w:val="00773F14"/>
    <w:rsid w:val="00774475"/>
    <w:rsid w:val="007770F1"/>
    <w:rsid w:val="007A4E9A"/>
    <w:rsid w:val="007D5A1C"/>
    <w:rsid w:val="007F1E49"/>
    <w:rsid w:val="008102EF"/>
    <w:rsid w:val="00811A62"/>
    <w:rsid w:val="00812F6E"/>
    <w:rsid w:val="00821DBA"/>
    <w:rsid w:val="0082326A"/>
    <w:rsid w:val="00824872"/>
    <w:rsid w:val="00827CA9"/>
    <w:rsid w:val="00831B21"/>
    <w:rsid w:val="00834573"/>
    <w:rsid w:val="00834FEE"/>
    <w:rsid w:val="008542ED"/>
    <w:rsid w:val="00890DF9"/>
    <w:rsid w:val="0089443A"/>
    <w:rsid w:val="0089553E"/>
    <w:rsid w:val="00895786"/>
    <w:rsid w:val="008A4AF1"/>
    <w:rsid w:val="008C3B7C"/>
    <w:rsid w:val="008D0EC4"/>
    <w:rsid w:val="008E6C0F"/>
    <w:rsid w:val="008F365D"/>
    <w:rsid w:val="008F4D45"/>
    <w:rsid w:val="008F75A2"/>
    <w:rsid w:val="0090215E"/>
    <w:rsid w:val="00913C24"/>
    <w:rsid w:val="009200FD"/>
    <w:rsid w:val="009252B3"/>
    <w:rsid w:val="00931B18"/>
    <w:rsid w:val="0094493A"/>
    <w:rsid w:val="00975A1E"/>
    <w:rsid w:val="00985EDA"/>
    <w:rsid w:val="009A0236"/>
    <w:rsid w:val="009A2DE1"/>
    <w:rsid w:val="009A7A19"/>
    <w:rsid w:val="009B55B7"/>
    <w:rsid w:val="009C37BD"/>
    <w:rsid w:val="009D0A83"/>
    <w:rsid w:val="009D3678"/>
    <w:rsid w:val="009D7A0C"/>
    <w:rsid w:val="009E6C72"/>
    <w:rsid w:val="009F3274"/>
    <w:rsid w:val="00A02283"/>
    <w:rsid w:val="00A11C0B"/>
    <w:rsid w:val="00A15095"/>
    <w:rsid w:val="00A22C69"/>
    <w:rsid w:val="00A31135"/>
    <w:rsid w:val="00A74E8B"/>
    <w:rsid w:val="00A856C2"/>
    <w:rsid w:val="00AA4996"/>
    <w:rsid w:val="00AA4CB0"/>
    <w:rsid w:val="00AA561D"/>
    <w:rsid w:val="00AA6D2A"/>
    <w:rsid w:val="00AC0135"/>
    <w:rsid w:val="00AC2B2D"/>
    <w:rsid w:val="00AC7F77"/>
    <w:rsid w:val="00AD4203"/>
    <w:rsid w:val="00AD46C4"/>
    <w:rsid w:val="00AD569A"/>
    <w:rsid w:val="00AE026B"/>
    <w:rsid w:val="00AE3E12"/>
    <w:rsid w:val="00AF0AD2"/>
    <w:rsid w:val="00B025F1"/>
    <w:rsid w:val="00B078A0"/>
    <w:rsid w:val="00B17B5E"/>
    <w:rsid w:val="00B23F35"/>
    <w:rsid w:val="00B2622E"/>
    <w:rsid w:val="00B2767E"/>
    <w:rsid w:val="00B3463B"/>
    <w:rsid w:val="00B419A4"/>
    <w:rsid w:val="00B63918"/>
    <w:rsid w:val="00B73706"/>
    <w:rsid w:val="00B760CC"/>
    <w:rsid w:val="00B97CFC"/>
    <w:rsid w:val="00BA0C6D"/>
    <w:rsid w:val="00BD4E7C"/>
    <w:rsid w:val="00BE574C"/>
    <w:rsid w:val="00BF1CB2"/>
    <w:rsid w:val="00C00075"/>
    <w:rsid w:val="00C001B4"/>
    <w:rsid w:val="00C0639C"/>
    <w:rsid w:val="00C0716E"/>
    <w:rsid w:val="00C218A7"/>
    <w:rsid w:val="00C3453E"/>
    <w:rsid w:val="00C42192"/>
    <w:rsid w:val="00C44BE8"/>
    <w:rsid w:val="00C55008"/>
    <w:rsid w:val="00C670A7"/>
    <w:rsid w:val="00C67A27"/>
    <w:rsid w:val="00C74A46"/>
    <w:rsid w:val="00C75ED1"/>
    <w:rsid w:val="00CA320A"/>
    <w:rsid w:val="00CC1B4B"/>
    <w:rsid w:val="00CC2846"/>
    <w:rsid w:val="00CE27DB"/>
    <w:rsid w:val="00CF73B1"/>
    <w:rsid w:val="00D109E3"/>
    <w:rsid w:val="00D20837"/>
    <w:rsid w:val="00D33DEB"/>
    <w:rsid w:val="00D6693A"/>
    <w:rsid w:val="00D66AA7"/>
    <w:rsid w:val="00D71429"/>
    <w:rsid w:val="00D73A24"/>
    <w:rsid w:val="00D74567"/>
    <w:rsid w:val="00D806FB"/>
    <w:rsid w:val="00D94748"/>
    <w:rsid w:val="00D94847"/>
    <w:rsid w:val="00D94E0A"/>
    <w:rsid w:val="00DA4B5B"/>
    <w:rsid w:val="00DC0943"/>
    <w:rsid w:val="00DC0C3F"/>
    <w:rsid w:val="00DC5BCF"/>
    <w:rsid w:val="00DF6573"/>
    <w:rsid w:val="00DF6E5D"/>
    <w:rsid w:val="00E01F3E"/>
    <w:rsid w:val="00E038AE"/>
    <w:rsid w:val="00E24458"/>
    <w:rsid w:val="00E33AAE"/>
    <w:rsid w:val="00E54E45"/>
    <w:rsid w:val="00E63D63"/>
    <w:rsid w:val="00E66EE3"/>
    <w:rsid w:val="00E71175"/>
    <w:rsid w:val="00E72A24"/>
    <w:rsid w:val="00E756A0"/>
    <w:rsid w:val="00E80195"/>
    <w:rsid w:val="00EB57DD"/>
    <w:rsid w:val="00ED1B37"/>
    <w:rsid w:val="00EE41AD"/>
    <w:rsid w:val="00EF09E0"/>
    <w:rsid w:val="00F0125D"/>
    <w:rsid w:val="00F052B7"/>
    <w:rsid w:val="00F17246"/>
    <w:rsid w:val="00F332CF"/>
    <w:rsid w:val="00F629D6"/>
    <w:rsid w:val="00F7590F"/>
    <w:rsid w:val="00F76299"/>
    <w:rsid w:val="00F826BE"/>
    <w:rsid w:val="00F90786"/>
    <w:rsid w:val="00F94A74"/>
    <w:rsid w:val="00F97209"/>
    <w:rsid w:val="00FB1034"/>
    <w:rsid w:val="00FB4008"/>
    <w:rsid w:val="00FC41B0"/>
    <w:rsid w:val="00FD0C2C"/>
    <w:rsid w:val="00FD255E"/>
    <w:rsid w:val="00FE16C7"/>
    <w:rsid w:val="00FF00B7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33"/>
  </w:style>
  <w:style w:type="paragraph" w:styleId="6">
    <w:name w:val="heading 6"/>
    <w:basedOn w:val="a"/>
    <w:next w:val="a"/>
    <w:link w:val="60"/>
    <w:qFormat/>
    <w:rsid w:val="00217A6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70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F09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17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7B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73F14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1">
    <w:name w:val="заголовок 1"/>
    <w:basedOn w:val="a"/>
    <w:next w:val="a"/>
    <w:uiPriority w:val="99"/>
    <w:rsid w:val="00773F1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773F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73F14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rsid w:val="00773F14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773F14"/>
    <w:rPr>
      <w:rFonts w:ascii="Times New Roman" w:eastAsia="Calibri" w:hAnsi="Times New Roman" w:cs="Times New Roman"/>
      <w:sz w:val="20"/>
      <w:szCs w:val="20"/>
    </w:rPr>
  </w:style>
  <w:style w:type="paragraph" w:customStyle="1" w:styleId="10">
    <w:name w:val="Абзац списка1"/>
    <w:basedOn w:val="a"/>
    <w:rsid w:val="00773F14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773F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773F14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773F14"/>
  </w:style>
  <w:style w:type="numbering" w:customStyle="1" w:styleId="2">
    <w:name w:val="Нет списка2"/>
    <w:next w:val="a2"/>
    <w:uiPriority w:val="99"/>
    <w:semiHidden/>
    <w:unhideWhenUsed/>
    <w:rsid w:val="00773F14"/>
  </w:style>
  <w:style w:type="paragraph" w:styleId="af">
    <w:name w:val="Body Text"/>
    <w:basedOn w:val="a"/>
    <w:link w:val="af0"/>
    <w:uiPriority w:val="99"/>
    <w:unhideWhenUsed/>
    <w:rsid w:val="00217A6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217A6E"/>
  </w:style>
  <w:style w:type="character" w:customStyle="1" w:styleId="60">
    <w:name w:val="Заголовок 6 Знак"/>
    <w:basedOn w:val="a0"/>
    <w:link w:val="6"/>
    <w:rsid w:val="00217A6E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21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21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217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217A6E"/>
    <w:rPr>
      <w:vertAlign w:val="superscript"/>
    </w:rPr>
  </w:style>
  <w:style w:type="paragraph" w:styleId="20">
    <w:name w:val="Body Text Indent 2"/>
    <w:basedOn w:val="a"/>
    <w:link w:val="21"/>
    <w:uiPriority w:val="99"/>
    <w:unhideWhenUsed/>
    <w:rsid w:val="00376AD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376AD7"/>
  </w:style>
  <w:style w:type="paragraph" w:customStyle="1" w:styleId="110">
    <w:name w:val="Обычный + 11 пт"/>
    <w:aliases w:val="По центру"/>
    <w:basedOn w:val="a"/>
    <w:rsid w:val="007A4E9A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hyperlink" Target="http://www.elibrary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rait.ru/bcode/568913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wmf"/><Relationship Id="rId25" Type="http://schemas.openxmlformats.org/officeDocument/2006/relationships/hyperlink" Target="http://www.t2t.ru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hyperlink" Target="http://znanium.com/go.php?id=916092" TargetMode="External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hyperlink" Target="https://urait.ru/bcode/561575" TargetMode="External"/><Relationship Id="rId28" Type="http://schemas.openxmlformats.org/officeDocument/2006/relationships/hyperlink" Target="http://www.urait.co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wmf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openxmlformats.org/officeDocument/2006/relationships/hyperlink" Target="https://urait.ru/bcode/567572" TargetMode="External"/><Relationship Id="rId27" Type="http://schemas.openxmlformats.org/officeDocument/2006/relationships/hyperlink" Target="http://www.znanium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1DD08C2579EE4EBA2995989A2949B8" ma:contentTypeVersion="11" ma:contentTypeDescription="Создание документа." ma:contentTypeScope="" ma:versionID="f88d67d58c7b91b8cac6bb532da59adb">
  <xsd:schema xmlns:xsd="http://www.w3.org/2001/XMLSchema" xmlns:xs="http://www.w3.org/2001/XMLSchema" xmlns:p="http://schemas.microsoft.com/office/2006/metadata/properties" xmlns:ns2="358a7d16-315a-437d-9dcd-87d497e07730" xmlns:ns3="de9ae877-cbcb-4166-97b9-faa78965000e" targetNamespace="http://schemas.microsoft.com/office/2006/metadata/properties" ma:root="true" ma:fieldsID="a46223b6a3086a10df01bcd2157bbf3d" ns2:_="" ns3:_="">
    <xsd:import namespace="358a7d16-315a-437d-9dcd-87d497e07730"/>
    <xsd:import namespace="de9ae877-cbcb-4166-97b9-faa789650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a7d16-315a-437d-9dcd-87d497e07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e877-cbcb-4166-97b9-faa789650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F7255-AE4D-4155-9C92-F8736C0EF6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0BA6F6-138E-40D0-A4A6-C5625BE9E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A8EAF-C8D4-42C7-ADB5-DC234C63E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a7d16-315a-437d-9dcd-87d497e07730"/>
    <ds:schemaRef ds:uri="de9ae877-cbcb-4166-97b9-faa789650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30</Pages>
  <Words>8960</Words>
  <Characters>51078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Тарадеева Юлия Сергеевна</dc:creator>
  <cp:lastModifiedBy>Салихьянова Алина Витальевна</cp:lastModifiedBy>
  <cp:revision>79</cp:revision>
  <cp:lastPrinted>2023-07-14T05:52:00Z</cp:lastPrinted>
  <dcterms:created xsi:type="dcterms:W3CDTF">2020-04-17T10:55:00Z</dcterms:created>
  <dcterms:modified xsi:type="dcterms:W3CDTF">2025-11-14T04:33:00Z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0x010100F71DD08C2579EE4EBA2995989A2949B8</vt:lpwstr>
  </property>
</Properties>
</file>